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858E5" w:rsidR="00AD402E" w:rsidP="00857A8D" w:rsidRDefault="00AD402E" w14:paraId="3BA4DC23" w14:textId="77777777">
      <w:pPr>
        <w:spacing w:after="0" w:line="276" w:lineRule="auto"/>
        <w:ind w:left="-426" w:right="-660"/>
        <w:jc w:val="center"/>
        <w:rPr>
          <w:rFonts w:ascii="Arial" w:hAnsi="Arial" w:cs="Arial"/>
          <w:b/>
          <w:bCs/>
        </w:rPr>
      </w:pPr>
    </w:p>
    <w:p w:rsidRPr="00D858E5" w:rsidR="00047978" w:rsidP="00857A8D" w:rsidRDefault="723563AC" w14:paraId="2D0BBBF2" w14:textId="3D1DCF42">
      <w:pPr>
        <w:spacing w:after="0" w:line="276" w:lineRule="auto"/>
        <w:ind w:left="-426" w:right="-660"/>
        <w:jc w:val="center"/>
        <w:rPr>
          <w:rFonts w:ascii="Arial" w:hAnsi="Arial" w:cs="Arial"/>
          <w:b/>
          <w:bCs/>
        </w:rPr>
      </w:pPr>
      <w:r w:rsidRPr="00D858E5">
        <w:rPr>
          <w:rFonts w:ascii="Arial" w:hAnsi="Arial" w:cs="Arial"/>
          <w:b/>
          <w:bCs/>
        </w:rPr>
        <w:t xml:space="preserve">RESOLUCIÓN NÚMERO   </w:t>
      </w:r>
      <w:r w:rsidRPr="00D858E5" w:rsidR="00695212">
        <w:rPr>
          <w:rFonts w:ascii="Arial" w:hAnsi="Arial" w:cs="Arial"/>
          <w:b/>
          <w:bCs/>
        </w:rPr>
        <w:t xml:space="preserve">        </w:t>
      </w:r>
      <w:r w:rsidRPr="00D858E5" w:rsidR="006E4CBA">
        <w:rPr>
          <w:rFonts w:ascii="Arial" w:hAnsi="Arial" w:cs="Arial"/>
          <w:b/>
          <w:bCs/>
        </w:rPr>
        <w:t xml:space="preserve">     </w:t>
      </w:r>
      <w:r w:rsidRPr="00D858E5" w:rsidR="00695212">
        <w:rPr>
          <w:rFonts w:ascii="Arial" w:hAnsi="Arial" w:cs="Arial"/>
          <w:b/>
          <w:bCs/>
        </w:rPr>
        <w:t xml:space="preserve">  </w:t>
      </w:r>
      <w:r w:rsidRPr="00D858E5">
        <w:rPr>
          <w:rFonts w:ascii="Arial" w:hAnsi="Arial" w:cs="Arial"/>
          <w:b/>
          <w:bCs/>
        </w:rPr>
        <w:t xml:space="preserve">   DE</w:t>
      </w:r>
    </w:p>
    <w:p w:rsidRPr="00D858E5" w:rsidR="00047978" w:rsidP="0088450F" w:rsidRDefault="00047978" w14:paraId="19FC0B99" w14:textId="77777777">
      <w:pPr>
        <w:spacing w:after="0" w:line="276" w:lineRule="auto"/>
        <w:ind w:left="-426" w:right="-660"/>
        <w:jc w:val="center"/>
        <w:rPr>
          <w:rFonts w:ascii="Arial" w:hAnsi="Arial" w:cs="Arial"/>
          <w:b/>
          <w:bCs/>
        </w:rPr>
      </w:pPr>
    </w:p>
    <w:p w:rsidRPr="00D858E5" w:rsidR="00695212" w:rsidP="0088450F" w:rsidRDefault="00695212" w14:paraId="389D740F" w14:textId="77777777">
      <w:pPr>
        <w:spacing w:after="0" w:line="276" w:lineRule="auto"/>
        <w:ind w:left="-426" w:right="-660"/>
        <w:jc w:val="center"/>
        <w:rPr>
          <w:rFonts w:ascii="Arial" w:hAnsi="Arial" w:cs="Arial"/>
          <w:b/>
          <w:bCs/>
        </w:rPr>
      </w:pPr>
    </w:p>
    <w:p w:rsidRPr="00D858E5" w:rsidR="00047978" w:rsidP="0088450F" w:rsidRDefault="723563AC" w14:paraId="298E0C8A" w14:textId="1F167672">
      <w:pPr>
        <w:spacing w:line="276" w:lineRule="auto"/>
        <w:ind w:left="-426" w:right="-660"/>
        <w:jc w:val="center"/>
        <w:rPr>
          <w:rFonts w:ascii="Arial" w:hAnsi="Arial" w:cs="Arial"/>
          <w:b/>
          <w:bCs/>
        </w:rPr>
      </w:pPr>
      <w:r w:rsidRPr="00D858E5">
        <w:rPr>
          <w:rFonts w:ascii="Arial" w:hAnsi="Arial" w:cs="Arial"/>
          <w:b/>
          <w:bCs/>
        </w:rPr>
        <w:t>(</w:t>
      </w:r>
      <w:r w:rsidRPr="00D858E5" w:rsidR="00695212">
        <w:rPr>
          <w:rFonts w:ascii="Arial" w:hAnsi="Arial" w:cs="Arial"/>
          <w:b/>
          <w:bCs/>
        </w:rPr>
        <w:t xml:space="preserve">  </w:t>
      </w:r>
      <w:r w:rsidRPr="00D858E5" w:rsidR="006E4CBA">
        <w:rPr>
          <w:rFonts w:ascii="Arial" w:hAnsi="Arial" w:cs="Arial"/>
          <w:b/>
          <w:bCs/>
        </w:rPr>
        <w:t xml:space="preserve">                          </w:t>
      </w:r>
      <w:r w:rsidRPr="00D858E5" w:rsidR="00695212">
        <w:rPr>
          <w:rFonts w:ascii="Arial" w:hAnsi="Arial" w:cs="Arial"/>
          <w:b/>
          <w:bCs/>
        </w:rPr>
        <w:t xml:space="preserve">     </w:t>
      </w:r>
      <w:r w:rsidRPr="00D858E5">
        <w:rPr>
          <w:rFonts w:ascii="Arial" w:hAnsi="Arial" w:cs="Arial"/>
          <w:b/>
          <w:bCs/>
        </w:rPr>
        <w:t>)</w:t>
      </w:r>
    </w:p>
    <w:p w:rsidRPr="00D858E5" w:rsidR="00ED37B1" w:rsidP="0088450F" w:rsidRDefault="00ED37B1" w14:paraId="5DD315F0" w14:textId="77777777">
      <w:pPr>
        <w:pStyle w:val="Normal1"/>
        <w:ind w:left="-426" w:right="-660"/>
        <w:jc w:val="center"/>
        <w:rPr>
          <w:rFonts w:ascii="Arial" w:hAnsi="Arial" w:eastAsia="Arial" w:cs="Arial"/>
          <w:color w:val="000000" w:themeColor="text1"/>
          <w:sz w:val="22"/>
          <w:szCs w:val="22"/>
        </w:rPr>
      </w:pPr>
    </w:p>
    <w:p w:rsidRPr="00D858E5" w:rsidR="00047978" w:rsidP="04670115" w:rsidRDefault="00FF3033" w14:paraId="55DDE797" w14:textId="3256518C">
      <w:pPr>
        <w:pStyle w:val="Normal1"/>
        <w:ind w:left="-426" w:right="-660"/>
        <w:jc w:val="center"/>
        <w:rPr>
          <w:rFonts w:ascii="Arial" w:hAnsi="Arial" w:eastAsia="Arial" w:cs="Arial"/>
          <w:i w:val="1"/>
          <w:iCs w:val="1"/>
          <w:sz w:val="22"/>
          <w:szCs w:val="22"/>
        </w:rPr>
      </w:pPr>
      <w:r w:rsidRPr="04670115" w:rsidR="00FF3033">
        <w:rPr>
          <w:rFonts w:ascii="Arial" w:hAnsi="Arial" w:eastAsia="Arial" w:cs="Arial"/>
          <w:color w:val="000000" w:themeColor="text1" w:themeTint="FF" w:themeShade="FF"/>
          <w:sz w:val="22"/>
          <w:szCs w:val="22"/>
          <w:lang w:val="es-CO"/>
        </w:rPr>
        <w:t>Por medio de la cual se actualizan los lineamientos generales para la realización de la actividad de fiscalización sobre los títulos mineros y las demás figuras que por mandato legal permiten la exploración y explotación minera en el ciclo de las regalías</w:t>
      </w:r>
      <w:ins w:author="DAVID CAMILO BUSTOS CARRILLO" w:date="2026-06-16T14:55:45.862Z" w16du:dateUtc="2026-06-16T14:55:45.862Z" w:id="1224392785">
        <w:r w:rsidRPr="04670115" w:rsidR="541F5CE7">
          <w:rPr>
            <w:rFonts w:ascii="Arial" w:hAnsi="Arial" w:eastAsia="Arial" w:cs="Arial"/>
            <w:color w:val="000000" w:themeColor="text1" w:themeTint="FF" w:themeShade="FF"/>
            <w:sz w:val="22"/>
            <w:szCs w:val="22"/>
            <w:lang w:val="es-CO"/>
          </w:rPr>
          <w:t>.</w:t>
        </w:r>
      </w:ins>
    </w:p>
    <w:p w:rsidRPr="00D858E5" w:rsidR="00047978" w:rsidP="0088450F" w:rsidRDefault="00047978" w14:paraId="24FF689A" w14:textId="140A1335">
      <w:pPr>
        <w:spacing w:line="276" w:lineRule="auto"/>
        <w:ind w:left="-426" w:right="-660"/>
        <w:rPr>
          <w:rFonts w:ascii="Arial" w:hAnsi="Arial" w:cs="Arial"/>
          <w:b/>
          <w:bCs/>
        </w:rPr>
      </w:pPr>
    </w:p>
    <w:p w:rsidRPr="00D858E5" w:rsidR="00047978" w:rsidP="0088450F" w:rsidRDefault="723563AC" w14:paraId="2FBB9BE0" w14:textId="68870F7B">
      <w:pPr>
        <w:spacing w:line="276" w:lineRule="auto"/>
        <w:ind w:left="-426" w:right="-660"/>
        <w:jc w:val="center"/>
        <w:rPr>
          <w:rFonts w:ascii="Arial" w:hAnsi="Arial" w:cs="Arial"/>
          <w:b/>
          <w:bCs/>
        </w:rPr>
      </w:pPr>
      <w:r w:rsidRPr="00D858E5">
        <w:rPr>
          <w:rFonts w:ascii="Arial" w:hAnsi="Arial" w:cs="Arial"/>
          <w:b/>
          <w:bCs/>
        </w:rPr>
        <w:t>EL MINISTRO DE MINAS Y ENERGÍA</w:t>
      </w:r>
    </w:p>
    <w:p w:rsidRPr="00D858E5" w:rsidR="00695212" w:rsidP="0088450F" w:rsidRDefault="00695212" w14:paraId="48007370" w14:textId="77777777">
      <w:pPr>
        <w:spacing w:line="276" w:lineRule="auto"/>
        <w:ind w:left="-426" w:right="-660"/>
        <w:jc w:val="center"/>
        <w:rPr>
          <w:rFonts w:ascii="Arial" w:hAnsi="Arial" w:cs="Arial"/>
          <w:b/>
          <w:bCs/>
        </w:rPr>
      </w:pPr>
    </w:p>
    <w:p w:rsidRPr="00D858E5" w:rsidR="00ED37B1" w:rsidP="0088450F" w:rsidRDefault="723563AC" w14:paraId="650EB42C" w14:textId="73F99DB5">
      <w:pPr>
        <w:ind w:left="-426" w:right="-660"/>
        <w:jc w:val="center"/>
        <w:rPr>
          <w:rFonts w:ascii="Arial" w:hAnsi="Arial" w:eastAsia="Times New Roman" w:cs="Arial"/>
          <w:b/>
          <w:bCs/>
        </w:rPr>
      </w:pPr>
      <w:r w:rsidRPr="00D858E5">
        <w:rPr>
          <w:rFonts w:ascii="Arial" w:hAnsi="Arial" w:cs="Arial"/>
        </w:rPr>
        <w:t xml:space="preserve">En uso de las facultades constitucionales y legales y en especial las conferidas por el artículo 208 de la Constitución Política, los artículos 60 y 61, literales a) y b) de la Ley 489 de 1998, </w:t>
      </w:r>
      <w:r w:rsidRPr="00D858E5" w:rsidR="00ED37B1">
        <w:rPr>
          <w:rFonts w:ascii="Arial" w:hAnsi="Arial" w:cs="Arial"/>
        </w:rPr>
        <w:t xml:space="preserve">los </w:t>
      </w:r>
      <w:r w:rsidRPr="00D858E5" w:rsidR="00ED37B1">
        <w:rPr>
          <w:rFonts w:ascii="Arial" w:hAnsi="Arial" w:eastAsia="Arial" w:cs="Arial"/>
        </w:rPr>
        <w:t>numerales 1, 2 y 3 del literal A del artículo 7 de la Ley 2056 de 2020</w:t>
      </w:r>
      <w:r w:rsidRPr="00D858E5" w:rsidR="00ED37B1">
        <w:rPr>
          <w:rFonts w:ascii="Arial" w:hAnsi="Arial" w:cs="Arial"/>
        </w:rPr>
        <w:t xml:space="preserve"> y el numeral 1 del artículo 2 del Decreto 381 de 2012 y,</w:t>
      </w:r>
    </w:p>
    <w:p w:rsidRPr="00D858E5" w:rsidR="00ED37B1" w:rsidP="0088450F" w:rsidRDefault="00ED37B1" w14:paraId="668F10EC" w14:textId="77777777">
      <w:pPr>
        <w:spacing w:line="276" w:lineRule="auto"/>
        <w:ind w:left="-426" w:right="-660"/>
        <w:jc w:val="center"/>
        <w:rPr>
          <w:rFonts w:ascii="Arial" w:hAnsi="Arial" w:cs="Arial"/>
          <w:b/>
          <w:bCs/>
        </w:rPr>
      </w:pPr>
      <w:bookmarkStart w:name="_Hlk177039181" w:id="0"/>
    </w:p>
    <w:p w:rsidRPr="00D858E5" w:rsidR="00047978" w:rsidP="0088450F" w:rsidRDefault="00047978" w14:paraId="49323385" w14:textId="47DD4750">
      <w:pPr>
        <w:spacing w:line="276" w:lineRule="auto"/>
        <w:ind w:left="-426" w:right="-660"/>
        <w:jc w:val="center"/>
        <w:rPr>
          <w:rFonts w:ascii="Arial" w:hAnsi="Arial" w:cs="Arial"/>
          <w:b/>
        </w:rPr>
      </w:pPr>
      <w:r w:rsidRPr="00D858E5">
        <w:rPr>
          <w:rFonts w:ascii="Arial" w:hAnsi="Arial" w:cs="Arial"/>
          <w:b/>
        </w:rPr>
        <w:t>CONSIDERANDO</w:t>
      </w:r>
    </w:p>
    <w:p w:rsidRPr="00D858E5" w:rsidR="66963BC4" w:rsidP="66963BC4" w:rsidRDefault="66963BC4" w14:paraId="6F1174BE" w14:textId="7825AB1D">
      <w:pPr>
        <w:spacing w:line="276" w:lineRule="auto"/>
        <w:ind w:left="-426" w:right="-660"/>
        <w:jc w:val="center"/>
        <w:rPr>
          <w:rFonts w:ascii="Arial" w:hAnsi="Arial" w:cs="Arial"/>
          <w:b/>
          <w:bCs/>
        </w:rPr>
      </w:pPr>
    </w:p>
    <w:p w:rsidRPr="00D858E5" w:rsidR="00765F78" w:rsidP="0088450F" w:rsidRDefault="00765F78" w14:paraId="0A7EEABD" w14:textId="6DF2F9AE">
      <w:pPr>
        <w:ind w:left="-426" w:right="-660"/>
        <w:jc w:val="both"/>
        <w:rPr>
          <w:rFonts w:ascii="Arial" w:hAnsi="Arial" w:cs="Arial"/>
        </w:rPr>
      </w:pPr>
      <w:r w:rsidRPr="00D858E5">
        <w:rPr>
          <w:rFonts w:ascii="Arial" w:hAnsi="Arial" w:cs="Arial"/>
        </w:rPr>
        <w:t>Que</w:t>
      </w:r>
      <w:r w:rsidRPr="00D858E5" w:rsidR="4EA8D725">
        <w:rPr>
          <w:rFonts w:ascii="Arial" w:hAnsi="Arial" w:cs="Arial"/>
        </w:rPr>
        <w:t xml:space="preserve"> </w:t>
      </w:r>
      <w:r w:rsidRPr="00D858E5">
        <w:rPr>
          <w:rFonts w:ascii="Arial" w:hAnsi="Arial" w:cs="Arial"/>
        </w:rPr>
        <w:t xml:space="preserve"> el artículo 1 del Acto Legislativo 05 del 2019 </w:t>
      </w:r>
      <w:r w:rsidRPr="00D858E5">
        <w:rPr>
          <w:rFonts w:ascii="Arial" w:hAnsi="Arial" w:cs="Arial"/>
          <w:i/>
          <w:iCs/>
        </w:rPr>
        <w:t>"Por el cual, se modifica el artículo 361 de la Constitución Política y se dictan otras disposiciones sobre el régimen de regalías y compensaciones"</w:t>
      </w:r>
      <w:r w:rsidRPr="00D858E5">
        <w:rPr>
          <w:rFonts w:ascii="Arial" w:hAnsi="Arial" w:cs="Arial"/>
        </w:rPr>
        <w:t xml:space="preserve">,   estableció que los ingresos corrientes del Sistema General de Regalías se deben destinar a la financiación de proyectos de inversión que contribuyan al desarrollo social, económico, y ambiental de las entidades territoriales, y en lo referente a su distribución señaló, que se debe destinar el 2% para el funcionamiento, la operatividad y la administración del sistema, para la fiscalización de la exploración y explotación de los yacimientos, y conocimiento y cartografía geológica del subsuelo, la evaluación y el monitoreo del licenciamiento ambiental a los proyectos de exploración y explotación de recursos naturales no renovables, y para el incentivo a la exploración y a la producción. </w:t>
      </w:r>
    </w:p>
    <w:p w:rsidRPr="00D858E5" w:rsidR="00765F78" w:rsidP="0088450F" w:rsidRDefault="00765F78" w14:paraId="510A20C8" w14:textId="3FCA1A22">
      <w:pPr>
        <w:ind w:left="-426" w:right="-660"/>
        <w:jc w:val="both"/>
        <w:rPr>
          <w:rFonts w:ascii="Arial" w:hAnsi="Arial" w:cs="Arial"/>
        </w:rPr>
      </w:pPr>
      <w:r w:rsidRPr="00D858E5">
        <w:rPr>
          <w:rFonts w:ascii="Arial" w:hAnsi="Arial" w:cs="Arial"/>
        </w:rPr>
        <w:t xml:space="preserve">Que </w:t>
      </w:r>
      <w:r w:rsidRPr="00D858E5" w:rsidR="00F74BF9">
        <w:rPr>
          <w:rFonts w:ascii="Arial" w:hAnsi="Arial" w:cs="Arial"/>
        </w:rPr>
        <w:t xml:space="preserve">los </w:t>
      </w:r>
      <w:r w:rsidRPr="00D858E5" w:rsidR="44792B2E">
        <w:rPr>
          <w:rFonts w:ascii="Arial" w:hAnsi="Arial" w:cs="Arial"/>
        </w:rPr>
        <w:t>numeral</w:t>
      </w:r>
      <w:r w:rsidRPr="00D858E5" w:rsidR="00F74BF9">
        <w:rPr>
          <w:rFonts w:ascii="Arial" w:hAnsi="Arial" w:cs="Arial"/>
        </w:rPr>
        <w:t>es</w:t>
      </w:r>
      <w:r w:rsidRPr="00D858E5" w:rsidR="44792B2E">
        <w:rPr>
          <w:rFonts w:ascii="Arial" w:hAnsi="Arial" w:cs="Arial"/>
        </w:rPr>
        <w:t xml:space="preserve"> 1</w:t>
      </w:r>
      <w:r w:rsidRPr="00D858E5" w:rsidR="00F74BF9">
        <w:rPr>
          <w:rFonts w:ascii="Arial" w:hAnsi="Arial" w:cs="Arial"/>
        </w:rPr>
        <w:t xml:space="preserve">, 2 y 3 </w:t>
      </w:r>
      <w:r w:rsidRPr="00D858E5" w:rsidR="44792B2E">
        <w:rPr>
          <w:rFonts w:ascii="Arial" w:hAnsi="Arial" w:cs="Arial"/>
        </w:rPr>
        <w:t xml:space="preserve">del literal </w:t>
      </w:r>
      <w:r w:rsidRPr="00D858E5" w:rsidR="00F74BF9">
        <w:rPr>
          <w:rFonts w:ascii="Arial" w:hAnsi="Arial" w:cs="Arial"/>
        </w:rPr>
        <w:t>A</w:t>
      </w:r>
      <w:r w:rsidRPr="00D858E5" w:rsidR="44792B2E">
        <w:rPr>
          <w:rFonts w:ascii="Arial" w:hAnsi="Arial" w:cs="Arial"/>
        </w:rPr>
        <w:t xml:space="preserve"> del artículo 7 de </w:t>
      </w:r>
      <w:r w:rsidRPr="00D858E5">
        <w:rPr>
          <w:rFonts w:ascii="Arial" w:hAnsi="Arial" w:cs="Arial"/>
        </w:rPr>
        <w:t>la Ley 2056 de 2020</w:t>
      </w:r>
      <w:r w:rsidRPr="00D858E5" w:rsidR="00247BBC">
        <w:rPr>
          <w:rFonts w:ascii="Arial" w:hAnsi="Arial" w:cs="Arial"/>
        </w:rPr>
        <w:t>,</w:t>
      </w:r>
      <w:r w:rsidRPr="00D858E5" w:rsidR="00AA16A6">
        <w:rPr>
          <w:rFonts w:ascii="Arial" w:hAnsi="Arial" w:cs="Arial"/>
        </w:rPr>
        <w:t xml:space="preserve"> </w:t>
      </w:r>
      <w:r w:rsidRPr="00D858E5" w:rsidR="00FF3033">
        <w:rPr>
          <w:rFonts w:ascii="Arial" w:hAnsi="Arial" w:cs="Arial"/>
          <w:i/>
          <w:iCs/>
        </w:rPr>
        <w:t xml:space="preserve">"Por la cual se regula la organización y el funcionamiento del </w:t>
      </w:r>
      <w:r w:rsidRPr="00D858E5" w:rsidR="49630913">
        <w:rPr>
          <w:rFonts w:ascii="Arial" w:hAnsi="Arial" w:cs="Arial"/>
          <w:i/>
          <w:iCs/>
        </w:rPr>
        <w:t>S</w:t>
      </w:r>
      <w:r w:rsidRPr="00D858E5" w:rsidR="00FF3033">
        <w:rPr>
          <w:rFonts w:ascii="Arial" w:hAnsi="Arial" w:cs="Arial"/>
          <w:i/>
          <w:iCs/>
        </w:rPr>
        <w:t xml:space="preserve">istema </w:t>
      </w:r>
      <w:r w:rsidRPr="00D858E5" w:rsidR="58A966CF">
        <w:rPr>
          <w:rFonts w:ascii="Arial" w:hAnsi="Arial" w:cs="Arial"/>
          <w:i/>
          <w:iCs/>
        </w:rPr>
        <w:t>G</w:t>
      </w:r>
      <w:r w:rsidRPr="00D858E5" w:rsidR="00FF3033">
        <w:rPr>
          <w:rFonts w:ascii="Arial" w:hAnsi="Arial" w:cs="Arial"/>
          <w:i/>
          <w:iCs/>
        </w:rPr>
        <w:t xml:space="preserve">eneral de </w:t>
      </w:r>
      <w:r w:rsidRPr="00D858E5" w:rsidR="651787EC">
        <w:rPr>
          <w:rFonts w:ascii="Arial" w:hAnsi="Arial" w:cs="Arial"/>
          <w:i/>
          <w:iCs/>
        </w:rPr>
        <w:t>R</w:t>
      </w:r>
      <w:r w:rsidRPr="00D858E5" w:rsidR="00FF3033">
        <w:rPr>
          <w:rFonts w:ascii="Arial" w:hAnsi="Arial" w:cs="Arial"/>
          <w:i/>
          <w:iCs/>
        </w:rPr>
        <w:t>egalías"</w:t>
      </w:r>
      <w:r w:rsidRPr="00D858E5" w:rsidR="00247BBC">
        <w:rPr>
          <w:rFonts w:ascii="Arial" w:hAnsi="Arial" w:cs="Arial"/>
          <w:i/>
          <w:iCs/>
        </w:rPr>
        <w:t>,</w:t>
      </w:r>
      <w:r w:rsidRPr="00D858E5">
        <w:rPr>
          <w:rFonts w:ascii="Arial" w:hAnsi="Arial" w:cs="Arial"/>
        </w:rPr>
        <w:t xml:space="preserve"> establec</w:t>
      </w:r>
      <w:r w:rsidRPr="00D858E5" w:rsidR="681303ED">
        <w:rPr>
          <w:rFonts w:ascii="Arial" w:hAnsi="Arial" w:cs="Arial"/>
        </w:rPr>
        <w:t>e</w:t>
      </w:r>
      <w:r w:rsidRPr="00D858E5" w:rsidR="00247BBC">
        <w:rPr>
          <w:rFonts w:ascii="Arial" w:hAnsi="Arial" w:cs="Arial"/>
        </w:rPr>
        <w:t>n</w:t>
      </w:r>
      <w:r w:rsidRPr="00D858E5" w:rsidR="681303ED">
        <w:rPr>
          <w:rFonts w:ascii="Arial" w:hAnsi="Arial" w:cs="Arial"/>
        </w:rPr>
        <w:t xml:space="preserve"> </w:t>
      </w:r>
      <w:r w:rsidRPr="00D858E5" w:rsidR="00F74BF9">
        <w:rPr>
          <w:rFonts w:ascii="Arial" w:hAnsi="Arial" w:cs="Arial"/>
        </w:rPr>
        <w:t>como</w:t>
      </w:r>
      <w:r w:rsidRPr="00D858E5">
        <w:rPr>
          <w:rFonts w:ascii="Arial" w:hAnsi="Arial" w:cs="Arial"/>
        </w:rPr>
        <w:t xml:space="preserve"> funciones del Ministerio de Minas y Energía</w:t>
      </w:r>
      <w:r w:rsidRPr="00D858E5" w:rsidR="00F55830">
        <w:rPr>
          <w:rFonts w:ascii="Arial" w:hAnsi="Arial" w:cs="Arial"/>
        </w:rPr>
        <w:t>,</w:t>
      </w:r>
      <w:r w:rsidRPr="00D858E5" w:rsidR="00F74BF9">
        <w:rPr>
          <w:rFonts w:ascii="Arial" w:hAnsi="Arial" w:cs="Arial"/>
        </w:rPr>
        <w:t xml:space="preserve"> entre otras</w:t>
      </w:r>
      <w:r w:rsidRPr="00D858E5" w:rsidR="00F55830">
        <w:rPr>
          <w:rFonts w:ascii="Arial" w:hAnsi="Arial" w:cs="Arial"/>
        </w:rPr>
        <w:t>,</w:t>
      </w:r>
      <w:r w:rsidRPr="00D858E5" w:rsidR="00F74BF9">
        <w:rPr>
          <w:rFonts w:ascii="Arial" w:hAnsi="Arial" w:cs="Arial"/>
        </w:rPr>
        <w:t xml:space="preserve"> las siguientes: </w:t>
      </w:r>
    </w:p>
    <w:p w:rsidRPr="007B0DA7" w:rsidR="00F74BF9" w:rsidP="00464076" w:rsidRDefault="00F74BF9" w14:paraId="3D6884CB" w14:textId="3382ADCC">
      <w:pPr>
        <w:spacing w:after="0" w:line="240" w:lineRule="auto"/>
        <w:ind w:left="170" w:right="170"/>
        <w:jc w:val="both"/>
        <w:rPr>
          <w:rFonts w:ascii="Arial" w:hAnsi="Arial" w:cs="Arial"/>
          <w:i/>
          <w:iCs/>
          <w:sz w:val="20"/>
          <w:szCs w:val="20"/>
        </w:rPr>
      </w:pPr>
      <w:r w:rsidRPr="007B0DA7">
        <w:rPr>
          <w:rFonts w:ascii="Arial" w:hAnsi="Arial" w:cs="Arial"/>
          <w:i/>
          <w:iCs/>
          <w:sz w:val="20"/>
          <w:szCs w:val="20"/>
        </w:rPr>
        <w:t>“1. Formular, articular y hacer seguimiento a la política sectorial y coordinar la ejecución de sus entidades adscritas y vinculadas que cumplan funciones en el ciclo de las regalías.</w:t>
      </w:r>
    </w:p>
    <w:p w:rsidRPr="007B0DA7" w:rsidR="004817F5" w:rsidP="003A44CE" w:rsidRDefault="004817F5" w14:paraId="1C052227" w14:textId="77777777">
      <w:pPr>
        <w:spacing w:after="0" w:line="240" w:lineRule="auto"/>
        <w:ind w:left="170" w:right="170"/>
        <w:jc w:val="both"/>
        <w:rPr>
          <w:rFonts w:ascii="Arial" w:hAnsi="Arial" w:cs="Arial"/>
          <w:i/>
          <w:iCs/>
          <w:sz w:val="20"/>
          <w:szCs w:val="20"/>
        </w:rPr>
      </w:pPr>
    </w:p>
    <w:p w:rsidRPr="007B0DA7" w:rsidR="00F74BF9" w:rsidP="00464076" w:rsidRDefault="00F74BF9" w14:paraId="6DBB23DA" w14:textId="77777777">
      <w:pPr>
        <w:spacing w:after="0" w:line="240" w:lineRule="auto"/>
        <w:ind w:left="170" w:right="170"/>
        <w:jc w:val="both"/>
        <w:rPr>
          <w:rFonts w:ascii="Arial" w:hAnsi="Arial" w:cs="Arial"/>
          <w:i/>
          <w:iCs/>
          <w:sz w:val="20"/>
          <w:szCs w:val="20"/>
        </w:rPr>
      </w:pPr>
      <w:r w:rsidRPr="007B0DA7">
        <w:rPr>
          <w:rFonts w:ascii="Arial" w:hAnsi="Arial" w:cs="Arial"/>
          <w:i/>
          <w:iCs/>
          <w:sz w:val="20"/>
          <w:szCs w:val="20"/>
        </w:rPr>
        <w:t>2. Establecer los lineamientos para el ejercicio de las actividades de conocimiento y cartografía geológica del subsuelo; de la exploración y explotación de recursos naturales no renovables; y de la fiscalización de la exploración y explotación de recursos naturales no renovables, procurando el aseguramiento y optimización de la extracción de los recursos naturales no renovables, así como en consideración de las mejores prácticas de la industria.</w:t>
      </w:r>
    </w:p>
    <w:p w:rsidRPr="007B0DA7" w:rsidR="004817F5" w:rsidP="003A44CE" w:rsidRDefault="004817F5" w14:paraId="7E510E11" w14:textId="77777777">
      <w:pPr>
        <w:spacing w:after="0" w:line="240" w:lineRule="auto"/>
        <w:ind w:left="170" w:right="170"/>
        <w:jc w:val="both"/>
        <w:rPr>
          <w:rFonts w:ascii="Arial" w:hAnsi="Arial" w:cs="Arial"/>
          <w:i/>
          <w:iCs/>
          <w:sz w:val="20"/>
          <w:szCs w:val="20"/>
        </w:rPr>
      </w:pPr>
    </w:p>
    <w:p w:rsidRPr="007B0DA7" w:rsidR="005611E9" w:rsidP="00464076" w:rsidRDefault="00F74BF9" w14:paraId="502DFA0F" w14:textId="77777777">
      <w:pPr>
        <w:spacing w:after="0" w:line="240" w:lineRule="auto"/>
        <w:ind w:left="170" w:right="170"/>
        <w:jc w:val="both"/>
        <w:rPr>
          <w:rFonts w:ascii="Arial" w:hAnsi="Arial" w:cs="Arial"/>
          <w:i/>
          <w:iCs/>
          <w:sz w:val="20"/>
          <w:szCs w:val="20"/>
        </w:rPr>
      </w:pPr>
      <w:r w:rsidRPr="007B0DA7">
        <w:rPr>
          <w:rFonts w:ascii="Arial" w:hAnsi="Arial" w:cs="Arial"/>
          <w:i/>
          <w:iCs/>
          <w:sz w:val="20"/>
          <w:szCs w:val="20"/>
        </w:rPr>
        <w:t>3. Distribuir los recursos que sean asignados para la fiscalización de la exploración y explotación de los yacimientos y al conocimiento y cartografía geológica del subsuelo, de acuerdo con las prioridades del Ministerio de Minas y Energía</w:t>
      </w:r>
      <w:r w:rsidRPr="007B0DA7" w:rsidR="00330E71">
        <w:rPr>
          <w:rFonts w:ascii="Arial" w:hAnsi="Arial" w:cs="Arial"/>
          <w:i/>
          <w:iCs/>
          <w:sz w:val="20"/>
          <w:szCs w:val="20"/>
        </w:rPr>
        <w:t>.</w:t>
      </w:r>
    </w:p>
    <w:p w:rsidRPr="007B0DA7" w:rsidR="005611E9" w:rsidP="00464076" w:rsidRDefault="005611E9" w14:paraId="51B43F6F" w14:textId="77777777">
      <w:pPr>
        <w:spacing w:after="0" w:line="240" w:lineRule="auto"/>
        <w:ind w:left="170" w:right="170"/>
        <w:jc w:val="both"/>
        <w:rPr>
          <w:rFonts w:ascii="Arial" w:hAnsi="Arial" w:cs="Arial"/>
          <w:i/>
          <w:iCs/>
          <w:sz w:val="20"/>
          <w:szCs w:val="20"/>
        </w:rPr>
      </w:pPr>
    </w:p>
    <w:p w:rsidRPr="007B0DA7" w:rsidR="00F74BF9" w:rsidP="00464076" w:rsidRDefault="00F74BF9" w14:paraId="3F5B66AB" w14:textId="475964F1">
      <w:pPr>
        <w:spacing w:after="0" w:line="240" w:lineRule="auto"/>
        <w:ind w:left="170" w:right="170"/>
        <w:jc w:val="both"/>
        <w:rPr>
          <w:rFonts w:ascii="Arial" w:hAnsi="Arial" w:cs="Arial"/>
          <w:i/>
          <w:iCs/>
          <w:sz w:val="20"/>
          <w:szCs w:val="20"/>
        </w:rPr>
      </w:pPr>
      <w:r w:rsidRPr="007B0DA7">
        <w:rPr>
          <w:rFonts w:ascii="Arial" w:hAnsi="Arial" w:cs="Arial"/>
          <w:i/>
          <w:iCs/>
          <w:sz w:val="20"/>
          <w:szCs w:val="20"/>
        </w:rPr>
        <w:t>(…)”.</w:t>
      </w:r>
    </w:p>
    <w:p w:rsidRPr="00D858E5" w:rsidR="00464076" w:rsidP="003A44CE" w:rsidRDefault="00464076" w14:paraId="595463A1" w14:textId="77777777">
      <w:pPr>
        <w:spacing w:after="0" w:line="240" w:lineRule="auto"/>
        <w:ind w:left="170" w:right="170"/>
        <w:jc w:val="both"/>
        <w:rPr>
          <w:rFonts w:ascii="Arial" w:hAnsi="Arial" w:cs="Arial"/>
          <w:i/>
          <w:iCs/>
        </w:rPr>
      </w:pPr>
    </w:p>
    <w:p w:rsidRPr="00D858E5" w:rsidR="004519F2" w:rsidP="028160B3" w:rsidRDefault="72417450" w14:paraId="17CCBDE8" w14:textId="76F842AD">
      <w:pPr>
        <w:ind w:left="-426" w:right="-660"/>
        <w:jc w:val="both"/>
        <w:rPr>
          <w:rFonts w:ascii="Arial" w:hAnsi="Arial" w:cs="Arial"/>
        </w:rPr>
      </w:pPr>
      <w:r w:rsidRPr="00D858E5">
        <w:rPr>
          <w:rFonts w:ascii="Arial" w:hAnsi="Arial" w:cs="Arial"/>
        </w:rPr>
        <w:t xml:space="preserve">Que </w:t>
      </w:r>
      <w:r w:rsidRPr="00D858E5" w:rsidR="6AF68906">
        <w:rPr>
          <w:rFonts w:ascii="Arial" w:hAnsi="Arial" w:cs="Arial"/>
        </w:rPr>
        <w:t xml:space="preserve">de igual manera, </w:t>
      </w:r>
      <w:r w:rsidRPr="00D858E5" w:rsidR="6E06094D">
        <w:rPr>
          <w:rFonts w:ascii="Arial" w:hAnsi="Arial" w:cs="Arial"/>
        </w:rPr>
        <w:t xml:space="preserve">el numeral 3, literal </w:t>
      </w:r>
      <w:r w:rsidRPr="00D858E5" w:rsidR="4FD7433A">
        <w:rPr>
          <w:rFonts w:ascii="Arial" w:hAnsi="Arial" w:cs="Arial"/>
        </w:rPr>
        <w:t>B</w:t>
      </w:r>
      <w:r w:rsidRPr="00D858E5" w:rsidR="6E06094D">
        <w:rPr>
          <w:rFonts w:ascii="Arial" w:hAnsi="Arial" w:cs="Arial"/>
        </w:rPr>
        <w:t xml:space="preserve"> del artículo 7 de la </w:t>
      </w:r>
      <w:r w:rsidRPr="00D858E5" w:rsidR="447AE1B0">
        <w:rPr>
          <w:rFonts w:ascii="Arial" w:hAnsi="Arial" w:cs="Arial"/>
        </w:rPr>
        <w:t xml:space="preserve">citada </w:t>
      </w:r>
      <w:r w:rsidRPr="00D858E5" w:rsidR="6E06094D">
        <w:rPr>
          <w:rFonts w:ascii="Arial" w:hAnsi="Arial" w:cs="Arial"/>
        </w:rPr>
        <w:t xml:space="preserve">Ley 2056 de </w:t>
      </w:r>
      <w:r w:rsidRPr="00D858E5" w:rsidR="4ACBCF4B">
        <w:rPr>
          <w:rFonts w:ascii="Arial" w:hAnsi="Arial" w:cs="Arial"/>
        </w:rPr>
        <w:t>2020 establece</w:t>
      </w:r>
      <w:r w:rsidRPr="00D858E5" w:rsidR="6E06094D">
        <w:rPr>
          <w:rFonts w:ascii="Arial" w:hAnsi="Arial" w:cs="Arial"/>
        </w:rPr>
        <w:t xml:space="preserve"> </w:t>
      </w:r>
      <w:r w:rsidRPr="00D858E5">
        <w:rPr>
          <w:rFonts w:ascii="Arial" w:hAnsi="Arial" w:cs="Arial"/>
        </w:rPr>
        <w:t>que:</w:t>
      </w:r>
      <w:r w:rsidRPr="00D858E5">
        <w:rPr>
          <w:rFonts w:ascii="Arial" w:hAnsi="Arial" w:cs="Arial"/>
          <w:i/>
          <w:iCs/>
        </w:rPr>
        <w:t xml:space="preserve"> “La</w:t>
      </w:r>
      <w:r w:rsidRPr="00D858E5" w:rsidR="6E06094D">
        <w:rPr>
          <w:rFonts w:ascii="Arial" w:hAnsi="Arial" w:cs="Arial"/>
          <w:i/>
          <w:iCs/>
        </w:rPr>
        <w:t xml:space="preserve"> Agencia Nacional de Minería o quien haga sus veces, además de las funciones establecidas en la ley, ejercerá las funciones de fiscalización de la exploración y explotación de los recursos minerales, lo cual incluye las actividades de cierre y abandono de los montajes y de la </w:t>
      </w:r>
      <w:r w:rsidRPr="00D858E5">
        <w:rPr>
          <w:rFonts w:ascii="Arial" w:hAnsi="Arial" w:cs="Arial"/>
          <w:i/>
          <w:iCs/>
        </w:rPr>
        <w:t>infraestructura</w:t>
      </w:r>
      <w:r w:rsidRPr="00D858E5">
        <w:rPr>
          <w:rFonts w:ascii="Arial" w:hAnsi="Arial" w:cs="Arial"/>
        </w:rPr>
        <w:t xml:space="preserve">”. </w:t>
      </w:r>
    </w:p>
    <w:p w:rsidRPr="00D858E5" w:rsidR="004519F2" w:rsidP="0088450F" w:rsidRDefault="72417450" w14:paraId="2E904F1E" w14:textId="37B60268">
      <w:pPr>
        <w:ind w:left="-426" w:right="-660"/>
        <w:jc w:val="both"/>
        <w:rPr>
          <w:rFonts w:ascii="Arial" w:hAnsi="Arial" w:cs="Arial"/>
        </w:rPr>
      </w:pPr>
      <w:r w:rsidRPr="00D858E5">
        <w:rPr>
          <w:rFonts w:ascii="Arial" w:hAnsi="Arial" w:cs="Arial"/>
        </w:rPr>
        <w:t>Que</w:t>
      </w:r>
      <w:r w:rsidRPr="00D858E5" w:rsidR="6E06094D">
        <w:rPr>
          <w:rFonts w:ascii="Arial" w:hAnsi="Arial" w:cs="Arial"/>
        </w:rPr>
        <w:t xml:space="preserve"> el artículo 16 ibidem</w:t>
      </w:r>
      <w:r w:rsidRPr="00D858E5" w:rsidR="6183F536">
        <w:rPr>
          <w:rFonts w:ascii="Arial" w:hAnsi="Arial" w:cs="Arial"/>
        </w:rPr>
        <w:t>,</w:t>
      </w:r>
      <w:r w:rsidRPr="00D858E5" w:rsidR="6E06094D">
        <w:rPr>
          <w:rFonts w:ascii="Arial" w:hAnsi="Arial" w:cs="Arial"/>
        </w:rPr>
        <w:t xml:space="preserve"> estipula que el ejercicio de la exploración y explotación será realizado por quienes sean beneficiarios de derechos para explorar y explotar recursos naturales no renovables, en cumplimiento de la normativa aplicable vigente, velando por el cumplimiento especial de disposiciones ambientales. De igual forma, establece que el pago de regalías deberá acreditarse acorde con los </w:t>
      </w:r>
      <w:r w:rsidRPr="00D858E5" w:rsidR="6E06094D">
        <w:rPr>
          <w:rFonts w:ascii="Arial" w:hAnsi="Arial" w:cs="Arial"/>
        </w:rPr>
        <w:t xml:space="preserve">volúmenes de producción que serán medidos y reportados por el explotador, sin perjuicio de los requerimientos que se realicen en desarrollo de la actividad de fiscalización. </w:t>
      </w:r>
    </w:p>
    <w:p w:rsidRPr="00D858E5" w:rsidR="00452357" w:rsidP="0088450F" w:rsidRDefault="00452357" w14:paraId="38B4D6F1" w14:textId="6EFE4F6E">
      <w:pPr>
        <w:ind w:left="-426" w:right="-660"/>
        <w:jc w:val="both"/>
        <w:rPr>
          <w:rFonts w:ascii="Arial" w:hAnsi="Arial" w:cs="Arial"/>
        </w:rPr>
      </w:pPr>
      <w:r w:rsidRPr="00D858E5">
        <w:rPr>
          <w:rFonts w:ascii="Arial" w:hAnsi="Arial" w:cs="Arial"/>
        </w:rPr>
        <w:t xml:space="preserve">Que el artículo 17 de la citada ley, </w:t>
      </w:r>
      <w:r w:rsidRPr="00D858E5" w:rsidR="43B42CC3">
        <w:rPr>
          <w:rFonts w:ascii="Arial" w:hAnsi="Arial" w:cs="Arial"/>
        </w:rPr>
        <w:t xml:space="preserve">dispone </w:t>
      </w:r>
      <w:r w:rsidRPr="00D858E5">
        <w:rPr>
          <w:rFonts w:ascii="Arial" w:hAnsi="Arial" w:cs="Arial"/>
        </w:rPr>
        <w:t>en lo pertinente</w:t>
      </w:r>
      <w:r w:rsidRPr="00D858E5" w:rsidR="0F3A0F54">
        <w:rPr>
          <w:rFonts w:ascii="Arial" w:hAnsi="Arial" w:cs="Arial"/>
        </w:rPr>
        <w:t>,</w:t>
      </w:r>
      <w:r w:rsidRPr="00D858E5">
        <w:rPr>
          <w:rFonts w:ascii="Arial" w:hAnsi="Arial" w:cs="Arial"/>
        </w:rPr>
        <w:t xml:space="preserve"> que la fiscalización de la exploración y explotación de recursos naturales no renovables, deberá estar siempre orientada al cumplimiento de las normas y de las obligaciones derivadas de los contratos y convenios, títulos mineros y demás figuras que por mandato legal permiten la exploración y explotación de recursos naturales no renovables, incluidas las etapas de desmantelamiento, taponamientos, abandono y en general de cierres de operaciones mineras.</w:t>
      </w:r>
    </w:p>
    <w:p w:rsidRPr="00D858E5" w:rsidR="00452357" w:rsidP="0088450F" w:rsidRDefault="2DA866E6" w14:paraId="2236E79D" w14:textId="2BE5B614">
      <w:pPr>
        <w:ind w:left="-426" w:right="-660"/>
        <w:jc w:val="both"/>
        <w:rPr>
          <w:rFonts w:ascii="Arial" w:hAnsi="Arial" w:cs="Arial"/>
        </w:rPr>
      </w:pPr>
      <w:r w:rsidRPr="00D858E5">
        <w:rPr>
          <w:rFonts w:ascii="Arial" w:hAnsi="Arial" w:cs="Arial"/>
        </w:rPr>
        <w:t xml:space="preserve">Que </w:t>
      </w:r>
      <w:r w:rsidRPr="00D858E5" w:rsidR="007D31DD">
        <w:rPr>
          <w:rFonts w:ascii="Arial" w:hAnsi="Arial" w:cs="Arial"/>
        </w:rPr>
        <w:t>adicionalm</w:t>
      </w:r>
      <w:r w:rsidRPr="00D858E5" w:rsidR="00F14450">
        <w:rPr>
          <w:rFonts w:ascii="Arial" w:hAnsi="Arial" w:cs="Arial"/>
        </w:rPr>
        <w:t>e</w:t>
      </w:r>
      <w:r w:rsidRPr="00D858E5" w:rsidR="007D31DD">
        <w:rPr>
          <w:rFonts w:ascii="Arial" w:hAnsi="Arial" w:cs="Arial"/>
        </w:rPr>
        <w:t>nte</w:t>
      </w:r>
      <w:r w:rsidRPr="00D858E5">
        <w:rPr>
          <w:rFonts w:ascii="Arial" w:hAnsi="Arial" w:cs="Arial"/>
        </w:rPr>
        <w:t xml:space="preserve">, </w:t>
      </w:r>
      <w:r w:rsidRPr="00D858E5" w:rsidR="00452357">
        <w:rPr>
          <w:rFonts w:ascii="Arial" w:hAnsi="Arial" w:cs="Arial"/>
        </w:rPr>
        <w:t>el citado artículo incluye la determinación y verificación efectiva de los volúmenes de producción, la aplicación de buenas prácticas de exploración, explotación y producción, el cumplimiento de las normas de seguridad en labores mineras, la verificación y el recaudo de regalías y compensaciones, como base fundamental para el funcionamiento del Sistema General de Regalías, permitiendo con ello cotejar los datos recaudados con la información comercial, financiera, tributaria, aduanera y contable relativos a la licenciataria y a terceros contratistas de la misma y demás sujetos pasivos de la fiscalización.</w:t>
      </w:r>
    </w:p>
    <w:p w:rsidRPr="00D858E5" w:rsidR="00A67C28" w:rsidP="0088450F" w:rsidRDefault="00452357" w14:paraId="6560DF03" w14:textId="2FA66EB3">
      <w:pPr>
        <w:ind w:left="-426" w:right="-660"/>
        <w:jc w:val="both"/>
        <w:rPr>
          <w:rFonts w:ascii="Arial" w:hAnsi="Arial" w:cs="Arial"/>
        </w:rPr>
      </w:pPr>
      <w:r w:rsidRPr="00D858E5">
        <w:rPr>
          <w:rFonts w:ascii="Arial" w:hAnsi="Arial" w:cs="Arial"/>
        </w:rPr>
        <w:t>Que los lineamientos para la fiscalización de proyectos de exploración y explotación de minería fueron inicialmente previstos en la Resolución 40008 de 2021, modificada y adicionada por la Resolución 40182 de 2022</w:t>
      </w:r>
      <w:r w:rsidRPr="00D858E5" w:rsidR="00DD298E">
        <w:rPr>
          <w:rFonts w:ascii="Arial" w:hAnsi="Arial" w:cs="Arial"/>
        </w:rPr>
        <w:t>.</w:t>
      </w:r>
      <w:r w:rsidRPr="00D858E5">
        <w:rPr>
          <w:rFonts w:ascii="Arial" w:hAnsi="Arial" w:cs="Arial"/>
        </w:rPr>
        <w:t xml:space="preserve"> </w:t>
      </w:r>
      <w:r w:rsidRPr="00D858E5" w:rsidR="00DD298E">
        <w:rPr>
          <w:rFonts w:ascii="Arial" w:hAnsi="Arial" w:cs="Arial"/>
        </w:rPr>
        <w:t>En consecuencia,</w:t>
      </w:r>
      <w:r w:rsidRPr="00D858E5">
        <w:rPr>
          <w:rFonts w:ascii="Arial" w:hAnsi="Arial" w:cs="Arial"/>
        </w:rPr>
        <w:t xml:space="preserve"> se requiere </w:t>
      </w:r>
      <w:r w:rsidRPr="00D858E5" w:rsidR="19D347E9">
        <w:rPr>
          <w:rFonts w:ascii="Arial" w:hAnsi="Arial" w:cs="Arial"/>
        </w:rPr>
        <w:t>actualizar</w:t>
      </w:r>
      <w:r w:rsidRPr="00D858E5">
        <w:rPr>
          <w:rFonts w:ascii="Arial" w:hAnsi="Arial" w:cs="Arial"/>
        </w:rPr>
        <w:t xml:space="preserve"> dicha reglamentación conforme las nuevas directrices normativas contenidas en </w:t>
      </w:r>
      <w:r w:rsidRPr="00D858E5" w:rsidR="20399D57">
        <w:rPr>
          <w:rFonts w:ascii="Arial" w:hAnsi="Arial" w:cs="Arial"/>
        </w:rPr>
        <w:t xml:space="preserve">la Ley </w:t>
      </w:r>
      <w:r w:rsidRPr="00D858E5" w:rsidR="5C201917">
        <w:rPr>
          <w:rFonts w:ascii="Arial" w:hAnsi="Arial" w:cs="Arial"/>
        </w:rPr>
        <w:t>2294 de 2023</w:t>
      </w:r>
      <w:r w:rsidRPr="00D858E5" w:rsidR="00AE09B5">
        <w:rPr>
          <w:rFonts w:ascii="Arial" w:hAnsi="Arial" w:cs="Arial"/>
        </w:rPr>
        <w:t>,</w:t>
      </w:r>
      <w:r w:rsidRPr="00D858E5" w:rsidR="5C201917">
        <w:rPr>
          <w:rFonts w:ascii="Arial" w:hAnsi="Arial" w:cs="Arial"/>
        </w:rPr>
        <w:t xml:space="preserve"> </w:t>
      </w:r>
      <w:r w:rsidRPr="00D858E5" w:rsidR="5C201917">
        <w:rPr>
          <w:rFonts w:ascii="Arial" w:hAnsi="Arial" w:cs="Arial"/>
          <w:i/>
        </w:rPr>
        <w:t xml:space="preserve">“Por </w:t>
      </w:r>
      <w:r w:rsidRPr="00D858E5" w:rsidR="004F756F">
        <w:rPr>
          <w:rFonts w:ascii="Arial" w:hAnsi="Arial" w:cs="Arial"/>
          <w:i/>
          <w:iCs/>
        </w:rPr>
        <w:t xml:space="preserve">la </w:t>
      </w:r>
      <w:r w:rsidRPr="00D858E5" w:rsidR="5C201917">
        <w:rPr>
          <w:rFonts w:ascii="Arial" w:hAnsi="Arial" w:cs="Arial"/>
          <w:i/>
        </w:rPr>
        <w:t xml:space="preserve">cual se </w:t>
      </w:r>
      <w:r w:rsidRPr="00D858E5" w:rsidR="399C750E">
        <w:rPr>
          <w:rFonts w:ascii="Arial" w:hAnsi="Arial" w:cs="Arial"/>
          <w:i/>
          <w:iCs/>
        </w:rPr>
        <w:t>expid</w:t>
      </w:r>
      <w:r w:rsidRPr="00D858E5" w:rsidR="004F756F">
        <w:rPr>
          <w:rFonts w:ascii="Arial" w:hAnsi="Arial" w:cs="Arial"/>
          <w:i/>
          <w:iCs/>
        </w:rPr>
        <w:t>e</w:t>
      </w:r>
      <w:r w:rsidRPr="00D858E5" w:rsidR="399C750E">
        <w:rPr>
          <w:rFonts w:ascii="Arial" w:hAnsi="Arial" w:cs="Arial"/>
          <w:i/>
        </w:rPr>
        <w:t xml:space="preserve"> </w:t>
      </w:r>
      <w:r w:rsidRPr="00D858E5">
        <w:rPr>
          <w:rFonts w:ascii="Arial" w:hAnsi="Arial" w:cs="Arial"/>
          <w:i/>
        </w:rPr>
        <w:t>el Plan Nacional de Desarrollo 2022-2026</w:t>
      </w:r>
      <w:r w:rsidRPr="00D858E5" w:rsidR="0D7056D7">
        <w:rPr>
          <w:rFonts w:ascii="Arial" w:hAnsi="Arial" w:cs="Arial"/>
          <w:i/>
        </w:rPr>
        <w:t xml:space="preserve"> </w:t>
      </w:r>
      <w:r w:rsidRPr="00D858E5" w:rsidR="0D7056D7">
        <w:rPr>
          <w:rFonts w:ascii="Arial" w:hAnsi="Arial" w:cs="Arial"/>
          <w:i/>
          <w:iCs/>
        </w:rPr>
        <w:t>“Colombia</w:t>
      </w:r>
      <w:r w:rsidRPr="00D858E5" w:rsidR="12CB51ED">
        <w:rPr>
          <w:rFonts w:ascii="Arial" w:hAnsi="Arial" w:cs="Arial"/>
          <w:i/>
          <w:iCs/>
        </w:rPr>
        <w:t>,</w:t>
      </w:r>
      <w:r w:rsidRPr="00D858E5" w:rsidR="0D7056D7">
        <w:rPr>
          <w:rFonts w:ascii="Arial" w:hAnsi="Arial" w:cs="Arial"/>
          <w:i/>
          <w:iCs/>
        </w:rPr>
        <w:t xml:space="preserve"> Potencia Mundial de la Vida”</w:t>
      </w:r>
      <w:r w:rsidRPr="00D858E5" w:rsidR="310129EC">
        <w:rPr>
          <w:rFonts w:ascii="Arial" w:hAnsi="Arial" w:cs="Arial"/>
          <w:i/>
          <w:iCs/>
        </w:rPr>
        <w:t xml:space="preserve"> </w:t>
      </w:r>
      <w:r w:rsidRPr="00D858E5" w:rsidR="00DD0E39">
        <w:rPr>
          <w:rFonts w:ascii="Arial" w:hAnsi="Arial" w:cs="Arial"/>
          <w:i/>
          <w:iCs/>
        </w:rPr>
        <w:t>”</w:t>
      </w:r>
      <w:r w:rsidRPr="00D858E5" w:rsidR="00CB1B0E">
        <w:rPr>
          <w:rFonts w:ascii="Arial" w:hAnsi="Arial" w:cs="Arial"/>
        </w:rPr>
        <w:t>, y en</w:t>
      </w:r>
      <w:r w:rsidRPr="00D858E5">
        <w:rPr>
          <w:rFonts w:ascii="Arial" w:hAnsi="Arial" w:cs="Arial"/>
        </w:rPr>
        <w:t xml:space="preserve"> la </w:t>
      </w:r>
      <w:r w:rsidRPr="00D858E5" w:rsidR="5EDF383F">
        <w:rPr>
          <w:rFonts w:ascii="Arial" w:hAnsi="Arial" w:cs="Arial"/>
        </w:rPr>
        <w:t>L</w:t>
      </w:r>
      <w:r w:rsidRPr="00D858E5">
        <w:rPr>
          <w:rFonts w:ascii="Arial" w:hAnsi="Arial" w:cs="Arial"/>
        </w:rPr>
        <w:t>ey 2250 de 2022</w:t>
      </w:r>
      <w:r w:rsidRPr="00D858E5" w:rsidR="3FF4F2A5">
        <w:rPr>
          <w:rFonts w:ascii="Arial" w:hAnsi="Arial" w:cs="Arial"/>
        </w:rPr>
        <w:t xml:space="preserve"> </w:t>
      </w:r>
      <w:r w:rsidRPr="00D858E5">
        <w:rPr>
          <w:rFonts w:ascii="Arial" w:hAnsi="Arial" w:cs="Arial"/>
        </w:rPr>
        <w:t xml:space="preserve"> </w:t>
      </w:r>
      <w:r w:rsidRPr="00D858E5" w:rsidR="281F66BA">
        <w:rPr>
          <w:rFonts w:ascii="Arial" w:hAnsi="Arial" w:cs="Arial"/>
        </w:rPr>
        <w:t>“</w:t>
      </w:r>
      <w:r w:rsidRPr="00D858E5" w:rsidR="4D63378F">
        <w:rPr>
          <w:rFonts w:ascii="Arial" w:hAnsi="Arial" w:eastAsia="Arial" w:cs="Arial"/>
          <w:i/>
          <w:iCs/>
        </w:rPr>
        <w:t>Por medio del cual se establece un marco jurídico especial en materia de Legalización y Formalización Minera, así como para su financiamiento, comercialización y se establece una normatividad especial en materia ambienta</w:t>
      </w:r>
      <w:r w:rsidRPr="00D858E5" w:rsidR="4D63378F">
        <w:rPr>
          <w:rFonts w:ascii="Arial" w:hAnsi="Arial" w:eastAsia="Open Sans" w:cs="Arial"/>
          <w:i/>
          <w:iCs/>
          <w:color w:val="4B4949"/>
        </w:rPr>
        <w:t>l</w:t>
      </w:r>
      <w:r w:rsidRPr="00D858E5" w:rsidR="6230F1DF">
        <w:rPr>
          <w:rFonts w:ascii="Arial" w:hAnsi="Arial" w:eastAsia="Open Sans" w:cs="Arial"/>
          <w:color w:val="4B4949"/>
        </w:rPr>
        <w:t>”</w:t>
      </w:r>
      <w:r w:rsidRPr="00D858E5" w:rsidR="6990F3C7">
        <w:rPr>
          <w:rFonts w:ascii="Arial" w:hAnsi="Arial" w:cs="Arial"/>
        </w:rPr>
        <w:t>,</w:t>
      </w:r>
      <w:r w:rsidRPr="00D858E5">
        <w:rPr>
          <w:rFonts w:ascii="Arial" w:hAnsi="Arial" w:cs="Arial"/>
        </w:rPr>
        <w:t xml:space="preserve"> </w:t>
      </w:r>
      <w:r w:rsidRPr="00D858E5" w:rsidR="4B1B0CE8">
        <w:rPr>
          <w:rFonts w:ascii="Arial" w:hAnsi="Arial" w:cs="Arial"/>
        </w:rPr>
        <w:t>específicamente</w:t>
      </w:r>
      <w:r w:rsidRPr="00D858E5" w:rsidR="4CBA3DD4">
        <w:rPr>
          <w:rFonts w:ascii="Arial" w:hAnsi="Arial" w:cs="Arial"/>
        </w:rPr>
        <w:t xml:space="preserve"> en los artículos </w:t>
      </w:r>
      <w:ins w:author="CLAUDIA SUJEY CHAQUEA GALINDO" w:date="2026-06-11T17:47:00Z" w16du:dateUtc="2026-06-11T22:47:00Z" w:id="1">
        <w:r w:rsidR="00B92337">
          <w:rPr>
            <w:rFonts w:ascii="Arial" w:hAnsi="Arial" w:cs="Arial"/>
          </w:rPr>
          <w:t>12</w:t>
        </w:r>
      </w:ins>
      <w:r w:rsidR="005D1E9C">
        <w:rPr>
          <w:rFonts w:ascii="Arial" w:hAnsi="Arial" w:cs="Arial"/>
        </w:rPr>
        <w:t xml:space="preserve">, </w:t>
      </w:r>
      <w:r w:rsidRPr="00D858E5" w:rsidR="4CBA3DD4">
        <w:rPr>
          <w:rFonts w:ascii="Arial" w:hAnsi="Arial" w:cs="Arial"/>
        </w:rPr>
        <w:t>16</w:t>
      </w:r>
      <w:r w:rsidRPr="00D858E5" w:rsidR="61CF9938">
        <w:rPr>
          <w:rFonts w:ascii="Arial" w:hAnsi="Arial" w:cs="Arial"/>
        </w:rPr>
        <w:t>, 17</w:t>
      </w:r>
      <w:r w:rsidRPr="00D858E5" w:rsidR="4CBA3DD4">
        <w:rPr>
          <w:rFonts w:ascii="Arial" w:hAnsi="Arial" w:cs="Arial"/>
        </w:rPr>
        <w:t xml:space="preserve"> y 22</w:t>
      </w:r>
      <w:r w:rsidRPr="00D858E5" w:rsidR="6C3749C6">
        <w:rPr>
          <w:rFonts w:ascii="Arial" w:hAnsi="Arial" w:cs="Arial"/>
        </w:rPr>
        <w:t xml:space="preserve"> que </w:t>
      </w:r>
      <w:r w:rsidRPr="00D858E5">
        <w:rPr>
          <w:rFonts w:ascii="Arial" w:hAnsi="Arial" w:cs="Arial"/>
        </w:rPr>
        <w:t>plantean compromisos en términos de fiscalización minera</w:t>
      </w:r>
      <w:r w:rsidRPr="00D858E5" w:rsidR="00A67C28">
        <w:rPr>
          <w:rFonts w:ascii="Arial" w:hAnsi="Arial" w:cs="Arial"/>
        </w:rPr>
        <w:t xml:space="preserve">. </w:t>
      </w:r>
    </w:p>
    <w:p w:rsidRPr="00D858E5" w:rsidR="00CA058A" w:rsidP="00CA058A" w:rsidRDefault="54FD0FE7" w14:paraId="0E0785DC" w14:textId="3A775D57">
      <w:pPr>
        <w:ind w:left="-426" w:right="-660"/>
        <w:jc w:val="both"/>
        <w:rPr>
          <w:rFonts w:ascii="Arial" w:hAnsi="Arial" w:cs="Arial"/>
        </w:rPr>
      </w:pPr>
      <w:r w:rsidRPr="00D858E5">
        <w:rPr>
          <w:rFonts w:ascii="Arial" w:hAnsi="Arial" w:cs="Arial"/>
        </w:rPr>
        <w:t>Que</w:t>
      </w:r>
      <w:r w:rsidRPr="00D858E5" w:rsidR="009A5619">
        <w:rPr>
          <w:rFonts w:ascii="Arial" w:hAnsi="Arial" w:cs="Arial"/>
        </w:rPr>
        <w:t>,</w:t>
      </w:r>
      <w:r w:rsidRPr="00D858E5">
        <w:rPr>
          <w:rFonts w:ascii="Arial" w:hAnsi="Arial" w:cs="Arial"/>
        </w:rPr>
        <w:t xml:space="preserve"> </w:t>
      </w:r>
      <w:r w:rsidRPr="00D858E5" w:rsidR="00307024">
        <w:rPr>
          <w:rFonts w:ascii="Arial" w:hAnsi="Arial" w:cs="Arial"/>
        </w:rPr>
        <w:t>adicionalmente</w:t>
      </w:r>
      <w:r w:rsidRPr="00D858E5">
        <w:rPr>
          <w:rFonts w:ascii="Arial" w:hAnsi="Arial" w:cs="Arial"/>
        </w:rPr>
        <w:t xml:space="preserve"> en</w:t>
      </w:r>
      <w:r w:rsidRPr="00D858E5" w:rsidR="3B4CA9F8">
        <w:rPr>
          <w:rFonts w:ascii="Arial" w:hAnsi="Arial" w:cs="Arial"/>
        </w:rPr>
        <w:t xml:space="preserve"> </w:t>
      </w:r>
      <w:r w:rsidRPr="00D858E5" w:rsidR="00452357">
        <w:rPr>
          <w:rFonts w:ascii="Arial" w:hAnsi="Arial" w:cs="Arial"/>
        </w:rPr>
        <w:t xml:space="preserve">la </w:t>
      </w:r>
      <w:r w:rsidRPr="00D858E5" w:rsidR="00A942ED">
        <w:rPr>
          <w:rFonts w:ascii="Arial" w:hAnsi="Arial" w:cs="Arial"/>
        </w:rPr>
        <w:t>s</w:t>
      </w:r>
      <w:r w:rsidRPr="00D858E5" w:rsidR="00452357">
        <w:rPr>
          <w:rFonts w:ascii="Arial" w:hAnsi="Arial" w:cs="Arial"/>
        </w:rPr>
        <w:t xml:space="preserve">entencia de </w:t>
      </w:r>
      <w:r w:rsidRPr="00D858E5" w:rsidR="00A942ED">
        <w:rPr>
          <w:rFonts w:ascii="Arial" w:hAnsi="Arial" w:cs="Arial"/>
        </w:rPr>
        <w:t>s</w:t>
      </w:r>
      <w:r w:rsidRPr="00D858E5" w:rsidR="00452357">
        <w:rPr>
          <w:rFonts w:ascii="Arial" w:hAnsi="Arial" w:cs="Arial"/>
        </w:rPr>
        <w:t xml:space="preserve">egunda </w:t>
      </w:r>
      <w:r w:rsidRPr="00D858E5" w:rsidR="00A942ED">
        <w:rPr>
          <w:rFonts w:ascii="Arial" w:hAnsi="Arial" w:cs="Arial"/>
        </w:rPr>
        <w:t>i</w:t>
      </w:r>
      <w:r w:rsidRPr="00D858E5" w:rsidR="00452357">
        <w:rPr>
          <w:rFonts w:ascii="Arial" w:hAnsi="Arial" w:cs="Arial"/>
        </w:rPr>
        <w:t xml:space="preserve">nstancia </w:t>
      </w:r>
      <w:r w:rsidRPr="00D858E5" w:rsidR="009A5619">
        <w:rPr>
          <w:rFonts w:ascii="Arial" w:hAnsi="Arial" w:cs="Arial"/>
        </w:rPr>
        <w:t xml:space="preserve">proferida </w:t>
      </w:r>
      <w:r w:rsidRPr="00D858E5" w:rsidR="0094413D">
        <w:rPr>
          <w:rFonts w:ascii="Arial" w:hAnsi="Arial" w:cs="Arial"/>
        </w:rPr>
        <w:t xml:space="preserve">por </w:t>
      </w:r>
      <w:r w:rsidRPr="00D858E5" w:rsidR="00A16D28">
        <w:rPr>
          <w:rFonts w:ascii="Arial" w:hAnsi="Arial" w:cs="Arial"/>
        </w:rPr>
        <w:t xml:space="preserve">el Honorable </w:t>
      </w:r>
      <w:r w:rsidRPr="00D858E5" w:rsidR="00452357">
        <w:rPr>
          <w:rFonts w:ascii="Arial" w:hAnsi="Arial" w:cs="Arial"/>
        </w:rPr>
        <w:t>Consejo de Estado</w:t>
      </w:r>
      <w:r w:rsidRPr="00D858E5" w:rsidR="0094413D">
        <w:rPr>
          <w:rFonts w:ascii="Arial" w:hAnsi="Arial" w:cs="Arial"/>
        </w:rPr>
        <w:t xml:space="preserve"> el</w:t>
      </w:r>
      <w:r w:rsidRPr="00D858E5" w:rsidR="00E2352F">
        <w:rPr>
          <w:rFonts w:ascii="Arial" w:hAnsi="Arial" w:cs="Arial"/>
        </w:rPr>
        <w:t xml:space="preserve"> cuatro (4) de agosto de dos mil </w:t>
      </w:r>
      <w:r w:rsidRPr="00D858E5" w:rsidR="00E06720">
        <w:rPr>
          <w:rFonts w:ascii="Arial" w:hAnsi="Arial" w:cs="Arial"/>
        </w:rPr>
        <w:t>veintidós</w:t>
      </w:r>
      <w:r w:rsidRPr="00D858E5" w:rsidR="00E2352F">
        <w:rPr>
          <w:rFonts w:ascii="Arial" w:hAnsi="Arial" w:cs="Arial"/>
        </w:rPr>
        <w:t xml:space="preserve"> (2022)</w:t>
      </w:r>
      <w:r w:rsidRPr="00D858E5" w:rsidR="0094413D">
        <w:rPr>
          <w:rFonts w:ascii="Arial" w:hAnsi="Arial" w:cs="Arial"/>
        </w:rPr>
        <w:t>,</w:t>
      </w:r>
      <w:r w:rsidRPr="00D858E5" w:rsidR="00E2352F">
        <w:rPr>
          <w:rFonts w:ascii="Arial" w:hAnsi="Arial" w:cs="Arial"/>
        </w:rPr>
        <w:t xml:space="preserve"> con ponencia del Consejero </w:t>
      </w:r>
      <w:r w:rsidRPr="00D858E5" w:rsidR="0094413D">
        <w:rPr>
          <w:rFonts w:ascii="Arial" w:hAnsi="Arial" w:cs="Arial"/>
        </w:rPr>
        <w:t xml:space="preserve">Roberto Augusto Serrato </w:t>
      </w:r>
      <w:r w:rsidRPr="00D858E5" w:rsidR="009322C6">
        <w:rPr>
          <w:rFonts w:ascii="Arial" w:hAnsi="Arial" w:cs="Arial"/>
        </w:rPr>
        <w:t>Valdés</w:t>
      </w:r>
      <w:r w:rsidRPr="00D858E5" w:rsidR="00101F61">
        <w:rPr>
          <w:rFonts w:ascii="Arial" w:hAnsi="Arial" w:cs="Arial"/>
        </w:rPr>
        <w:t>,</w:t>
      </w:r>
      <w:r w:rsidRPr="00D858E5" w:rsidR="00E2352F">
        <w:rPr>
          <w:rFonts w:ascii="Arial" w:hAnsi="Arial" w:cs="Arial"/>
        </w:rPr>
        <w:t xml:space="preserve"> conocida por su impacto en la implementación de la denominada </w:t>
      </w:r>
      <w:r w:rsidRPr="00D858E5" w:rsidR="00101F61">
        <w:rPr>
          <w:rFonts w:ascii="Arial" w:hAnsi="Arial" w:cs="Arial"/>
        </w:rPr>
        <w:t>“</w:t>
      </w:r>
      <w:r w:rsidRPr="00D858E5" w:rsidR="00E2352F">
        <w:rPr>
          <w:rFonts w:ascii="Arial" w:hAnsi="Arial" w:cs="Arial"/>
          <w:i/>
          <w:iCs/>
        </w:rPr>
        <w:t>Ventanilla</w:t>
      </w:r>
      <w:r w:rsidRPr="00D858E5" w:rsidR="00101F61">
        <w:rPr>
          <w:rFonts w:ascii="Arial" w:hAnsi="Arial" w:cs="Arial"/>
          <w:i/>
          <w:iCs/>
        </w:rPr>
        <w:t xml:space="preserve"> </w:t>
      </w:r>
      <w:r w:rsidRPr="00D858E5" w:rsidR="00E2352F">
        <w:rPr>
          <w:rFonts w:ascii="Arial" w:hAnsi="Arial" w:cs="Arial"/>
          <w:i/>
          <w:iCs/>
        </w:rPr>
        <w:t>Minera</w:t>
      </w:r>
      <w:r w:rsidRPr="00D858E5" w:rsidR="00101F61">
        <w:rPr>
          <w:rFonts w:ascii="Arial" w:hAnsi="Arial" w:cs="Arial"/>
        </w:rPr>
        <w:t xml:space="preserve">”, </w:t>
      </w:r>
      <w:r w:rsidRPr="00D858E5" w:rsidR="00452357">
        <w:rPr>
          <w:rFonts w:ascii="Arial" w:hAnsi="Arial" w:cs="Arial"/>
        </w:rPr>
        <w:t>dentro del medio de control de protección de los derechos e intereses colectivos con radicado No. 25000234100020130245901,</w:t>
      </w:r>
      <w:r w:rsidRPr="00D858E5" w:rsidR="00BE51B8">
        <w:rPr>
          <w:rFonts w:ascii="Arial" w:hAnsi="Arial" w:cs="Arial"/>
        </w:rPr>
        <w:t xml:space="preserve"> y</w:t>
      </w:r>
      <w:r w:rsidRPr="00D858E5" w:rsidR="00452357">
        <w:rPr>
          <w:rFonts w:ascii="Arial" w:hAnsi="Arial" w:cs="Arial"/>
        </w:rPr>
        <w:t xml:space="preserve"> </w:t>
      </w:r>
      <w:r w:rsidRPr="00D858E5" w:rsidR="00A67C28">
        <w:rPr>
          <w:rFonts w:ascii="Arial" w:hAnsi="Arial" w:cs="Arial"/>
        </w:rPr>
        <w:t xml:space="preserve">ejecutoriada </w:t>
      </w:r>
      <w:r w:rsidRPr="00D858E5" w:rsidR="00452357">
        <w:rPr>
          <w:rFonts w:ascii="Arial" w:hAnsi="Arial" w:cs="Arial"/>
        </w:rPr>
        <w:t xml:space="preserve">a partir del </w:t>
      </w:r>
      <w:r w:rsidRPr="00D858E5" w:rsidR="00DE6A8F">
        <w:rPr>
          <w:rFonts w:ascii="Arial" w:hAnsi="Arial" w:cs="Arial"/>
        </w:rPr>
        <w:t>veinticuatro (</w:t>
      </w:r>
      <w:r w:rsidRPr="00D858E5" w:rsidR="00452357">
        <w:rPr>
          <w:rFonts w:ascii="Arial" w:hAnsi="Arial" w:cs="Arial"/>
        </w:rPr>
        <w:t>24</w:t>
      </w:r>
      <w:r w:rsidRPr="00D858E5" w:rsidR="00DE6A8F">
        <w:rPr>
          <w:rFonts w:ascii="Arial" w:hAnsi="Arial" w:cs="Arial"/>
        </w:rPr>
        <w:t>)</w:t>
      </w:r>
      <w:r w:rsidRPr="00D858E5" w:rsidR="00452357">
        <w:rPr>
          <w:rFonts w:ascii="Arial" w:hAnsi="Arial" w:cs="Arial"/>
        </w:rPr>
        <w:t xml:space="preserve"> de octubre de</w:t>
      </w:r>
      <w:r w:rsidRPr="00D858E5" w:rsidR="00BE51B8">
        <w:rPr>
          <w:rFonts w:ascii="Arial" w:hAnsi="Arial" w:cs="Arial"/>
        </w:rPr>
        <w:t>l</w:t>
      </w:r>
      <w:r w:rsidRPr="00D858E5" w:rsidR="00452357">
        <w:rPr>
          <w:rFonts w:ascii="Arial" w:hAnsi="Arial" w:cs="Arial"/>
        </w:rPr>
        <w:t xml:space="preserve"> </w:t>
      </w:r>
      <w:r w:rsidRPr="00D858E5" w:rsidR="00DE6A8F">
        <w:rPr>
          <w:rFonts w:ascii="Arial" w:hAnsi="Arial" w:cs="Arial"/>
        </w:rPr>
        <w:t>do</w:t>
      </w:r>
      <w:r w:rsidRPr="00D858E5" w:rsidR="00E06720">
        <w:rPr>
          <w:rFonts w:ascii="Arial" w:hAnsi="Arial" w:cs="Arial"/>
        </w:rPr>
        <w:t>s</w:t>
      </w:r>
      <w:r w:rsidRPr="00D858E5" w:rsidR="00DE6A8F">
        <w:rPr>
          <w:rFonts w:ascii="Arial" w:hAnsi="Arial" w:cs="Arial"/>
        </w:rPr>
        <w:t xml:space="preserve"> mil veintidós (</w:t>
      </w:r>
      <w:r w:rsidRPr="00D858E5" w:rsidR="35A6FAAF">
        <w:rPr>
          <w:rFonts w:ascii="Arial" w:hAnsi="Arial" w:cs="Arial"/>
        </w:rPr>
        <w:t>2022</w:t>
      </w:r>
      <w:r w:rsidRPr="00D858E5" w:rsidR="00DE6A8F">
        <w:rPr>
          <w:rFonts w:ascii="Arial" w:hAnsi="Arial" w:cs="Arial"/>
        </w:rPr>
        <w:t>)</w:t>
      </w:r>
      <w:r w:rsidRPr="00D858E5" w:rsidR="35A6FAAF">
        <w:rPr>
          <w:rFonts w:ascii="Arial" w:hAnsi="Arial" w:cs="Arial"/>
        </w:rPr>
        <w:t>, se</w:t>
      </w:r>
      <w:r w:rsidRPr="00D858E5" w:rsidR="00452357">
        <w:rPr>
          <w:rFonts w:ascii="Arial" w:hAnsi="Arial" w:cs="Arial"/>
        </w:rPr>
        <w:t xml:space="preserve"> identificaron debilidades del modelo de control y fiscalización de los títulos mineros</w:t>
      </w:r>
      <w:r w:rsidRPr="00D858E5" w:rsidR="008B6AD0">
        <w:rPr>
          <w:rFonts w:ascii="Arial" w:hAnsi="Arial" w:cs="Arial"/>
        </w:rPr>
        <w:t xml:space="preserve">, así como </w:t>
      </w:r>
      <w:r w:rsidRPr="00D858E5" w:rsidR="00945772">
        <w:rPr>
          <w:rFonts w:ascii="Arial" w:hAnsi="Arial" w:cs="Arial"/>
        </w:rPr>
        <w:t xml:space="preserve"> la necesidad de </w:t>
      </w:r>
      <w:r w:rsidRPr="00D858E5" w:rsidR="00293319">
        <w:rPr>
          <w:rFonts w:ascii="Arial" w:hAnsi="Arial" w:cs="Arial"/>
        </w:rPr>
        <w:t>fortalecer</w:t>
      </w:r>
      <w:r w:rsidRPr="00D858E5" w:rsidR="00EE0F40">
        <w:rPr>
          <w:rFonts w:ascii="Arial" w:hAnsi="Arial" w:cs="Arial"/>
        </w:rPr>
        <w:t xml:space="preserve"> la </w:t>
      </w:r>
      <w:r w:rsidRPr="00D858E5" w:rsidR="00452357">
        <w:rPr>
          <w:rFonts w:ascii="Arial" w:hAnsi="Arial" w:cs="Arial"/>
        </w:rPr>
        <w:t xml:space="preserve">articulación </w:t>
      </w:r>
      <w:r w:rsidRPr="00D858E5" w:rsidR="00293319">
        <w:rPr>
          <w:rFonts w:ascii="Arial" w:hAnsi="Arial" w:cs="Arial"/>
        </w:rPr>
        <w:t xml:space="preserve">entre </w:t>
      </w:r>
      <w:r w:rsidRPr="00D858E5" w:rsidR="711B14B8">
        <w:rPr>
          <w:rFonts w:ascii="Arial" w:hAnsi="Arial" w:cs="Arial"/>
        </w:rPr>
        <w:t>la</w:t>
      </w:r>
      <w:r w:rsidRPr="00D858E5" w:rsidR="001C0060">
        <w:rPr>
          <w:rFonts w:ascii="Arial" w:hAnsi="Arial" w:cs="Arial"/>
        </w:rPr>
        <w:t>s</w:t>
      </w:r>
      <w:r w:rsidRPr="00D858E5" w:rsidR="00452357">
        <w:rPr>
          <w:rFonts w:ascii="Arial" w:hAnsi="Arial" w:cs="Arial"/>
        </w:rPr>
        <w:t xml:space="preserve"> autoridad</w:t>
      </w:r>
      <w:r w:rsidRPr="00D858E5" w:rsidR="001C0060">
        <w:rPr>
          <w:rFonts w:ascii="Arial" w:hAnsi="Arial" w:cs="Arial"/>
        </w:rPr>
        <w:t>es</w:t>
      </w:r>
      <w:r w:rsidRPr="00D858E5" w:rsidR="00452357">
        <w:rPr>
          <w:rFonts w:ascii="Arial" w:hAnsi="Arial" w:cs="Arial"/>
        </w:rPr>
        <w:t xml:space="preserve"> </w:t>
      </w:r>
      <w:r w:rsidRPr="00D858E5" w:rsidR="001C0060">
        <w:rPr>
          <w:rFonts w:ascii="Arial" w:hAnsi="Arial" w:cs="Arial"/>
        </w:rPr>
        <w:t>que ejercen el co</w:t>
      </w:r>
      <w:r w:rsidRPr="00D858E5" w:rsidR="00EE0F40">
        <w:rPr>
          <w:rFonts w:ascii="Arial" w:hAnsi="Arial" w:cs="Arial"/>
        </w:rPr>
        <w:t>n</w:t>
      </w:r>
      <w:r w:rsidRPr="00D858E5" w:rsidR="001C0060">
        <w:rPr>
          <w:rFonts w:ascii="Arial" w:hAnsi="Arial" w:cs="Arial"/>
        </w:rPr>
        <w:t xml:space="preserve">trol </w:t>
      </w:r>
      <w:r w:rsidRPr="00D858E5" w:rsidR="00452357">
        <w:rPr>
          <w:rFonts w:ascii="Arial" w:hAnsi="Arial" w:cs="Arial"/>
        </w:rPr>
        <w:t>miner</w:t>
      </w:r>
      <w:r w:rsidRPr="00D858E5" w:rsidR="001C0060">
        <w:rPr>
          <w:rFonts w:ascii="Arial" w:hAnsi="Arial" w:cs="Arial"/>
        </w:rPr>
        <w:t>o</w:t>
      </w:r>
      <w:r w:rsidRPr="00D858E5" w:rsidR="00452357">
        <w:rPr>
          <w:rFonts w:ascii="Arial" w:hAnsi="Arial" w:cs="Arial"/>
        </w:rPr>
        <w:t xml:space="preserve"> y ambiental</w:t>
      </w:r>
      <w:r w:rsidRPr="00D858E5" w:rsidR="00332ADA">
        <w:rPr>
          <w:rFonts w:ascii="Arial" w:hAnsi="Arial" w:cs="Arial"/>
        </w:rPr>
        <w:t>.</w:t>
      </w:r>
      <w:r w:rsidRPr="00D858E5" w:rsidR="00EE0F40">
        <w:rPr>
          <w:rFonts w:ascii="Arial" w:hAnsi="Arial" w:cs="Arial"/>
        </w:rPr>
        <w:t xml:space="preserve"> </w:t>
      </w:r>
    </w:p>
    <w:p w:rsidRPr="00D858E5" w:rsidR="00464076" w:rsidRDefault="00A237DE" w14:paraId="6B13267D" w14:textId="2C64694E">
      <w:pPr>
        <w:spacing w:after="0" w:line="240" w:lineRule="auto"/>
        <w:ind w:left="-425" w:right="-658"/>
        <w:jc w:val="both"/>
        <w:rPr>
          <w:rFonts w:ascii="Arial" w:hAnsi="Arial" w:cs="Arial"/>
        </w:rPr>
      </w:pPr>
      <w:r w:rsidRPr="00D858E5">
        <w:rPr>
          <w:rFonts w:ascii="Arial" w:hAnsi="Arial" w:cs="Arial"/>
        </w:rPr>
        <w:t>Que, en concordancia con l</w:t>
      </w:r>
      <w:r w:rsidR="0081497B">
        <w:rPr>
          <w:rFonts w:ascii="Arial" w:hAnsi="Arial" w:cs="Arial"/>
        </w:rPr>
        <w:t>o</w:t>
      </w:r>
      <w:r w:rsidRPr="00D858E5">
        <w:rPr>
          <w:rFonts w:ascii="Arial" w:hAnsi="Arial" w:cs="Arial"/>
        </w:rPr>
        <w:t xml:space="preserve">s </w:t>
      </w:r>
      <w:r w:rsidR="0081497B">
        <w:rPr>
          <w:rFonts w:ascii="Arial" w:hAnsi="Arial" w:cs="Arial"/>
        </w:rPr>
        <w:t>mandatos allí consignados</w:t>
      </w:r>
      <w:r w:rsidRPr="00D858E5">
        <w:rPr>
          <w:rFonts w:ascii="Arial" w:hAnsi="Arial" w:cs="Arial"/>
        </w:rPr>
        <w:t xml:space="preserve">, reviste especial </w:t>
      </w:r>
      <w:r w:rsidR="0081497B">
        <w:rPr>
          <w:rFonts w:ascii="Arial" w:hAnsi="Arial" w:cs="Arial"/>
        </w:rPr>
        <w:t xml:space="preserve">importancia </w:t>
      </w:r>
      <w:r w:rsidRPr="00D858E5">
        <w:rPr>
          <w:rFonts w:ascii="Arial" w:hAnsi="Arial" w:cs="Arial"/>
        </w:rPr>
        <w:t xml:space="preserve">para </w:t>
      </w:r>
      <w:r w:rsidRPr="00D858E5" w:rsidR="002D312D">
        <w:rPr>
          <w:rFonts w:ascii="Arial" w:hAnsi="Arial" w:cs="Arial"/>
        </w:rPr>
        <w:t>el</w:t>
      </w:r>
      <w:r w:rsidRPr="00D858E5">
        <w:rPr>
          <w:rFonts w:ascii="Arial" w:hAnsi="Arial" w:cs="Arial"/>
        </w:rPr>
        <w:t xml:space="preserve"> Ministerio de Minas y Energía lo dispuesto en la </w:t>
      </w:r>
      <w:r w:rsidR="0081497B">
        <w:rPr>
          <w:rFonts w:ascii="Arial" w:hAnsi="Arial" w:cs="Arial"/>
        </w:rPr>
        <w:t xml:space="preserve">citada </w:t>
      </w:r>
      <w:r w:rsidRPr="00D858E5">
        <w:rPr>
          <w:rFonts w:ascii="Arial" w:hAnsi="Arial" w:cs="Arial"/>
        </w:rPr>
        <w:t>providencia</w:t>
      </w:r>
      <w:r w:rsidR="0081497B">
        <w:rPr>
          <w:rFonts w:ascii="Arial" w:hAnsi="Arial" w:cs="Arial"/>
        </w:rPr>
        <w:t xml:space="preserve">, </w:t>
      </w:r>
      <w:r w:rsidRPr="00D858E5">
        <w:rPr>
          <w:rFonts w:ascii="Arial" w:hAnsi="Arial" w:cs="Arial"/>
        </w:rPr>
        <w:t>la cual modificó el ordinal tercero de la sentencia dictada el seis (6) de diciembre de dos mil dieciocho (2018) por la Subsección B de la Sección Primera del Tribunal Administrativo de Cundinamarca, en los siguientes términos:</w:t>
      </w:r>
    </w:p>
    <w:p w:rsidRPr="00D858E5" w:rsidR="00A237DE" w:rsidP="003A44CE" w:rsidRDefault="00A237DE" w14:paraId="43813612" w14:textId="77777777">
      <w:pPr>
        <w:spacing w:after="0" w:line="240" w:lineRule="auto"/>
        <w:ind w:left="-425" w:right="-658"/>
        <w:jc w:val="both"/>
        <w:rPr>
          <w:rFonts w:ascii="Arial" w:hAnsi="Arial" w:cs="Arial"/>
        </w:rPr>
      </w:pPr>
    </w:p>
    <w:p w:rsidRPr="007B0DA7" w:rsidR="009073A4" w:rsidP="00464076" w:rsidRDefault="00724E8F" w14:paraId="7D0E4CE3" w14:textId="77777777">
      <w:pPr>
        <w:spacing w:after="0" w:line="240" w:lineRule="auto"/>
        <w:ind w:left="170" w:right="170"/>
        <w:jc w:val="both"/>
        <w:rPr>
          <w:rFonts w:ascii="Arial" w:hAnsi="Arial" w:cs="Arial"/>
          <w:sz w:val="20"/>
          <w:szCs w:val="20"/>
        </w:rPr>
      </w:pPr>
      <w:r w:rsidRPr="007B0DA7">
        <w:rPr>
          <w:rFonts w:ascii="Arial" w:hAnsi="Arial" w:cs="Arial"/>
          <w:sz w:val="20"/>
          <w:szCs w:val="20"/>
        </w:rPr>
        <w:t>“</w:t>
      </w:r>
      <w:r w:rsidRPr="007B0DA7" w:rsidR="009073A4">
        <w:rPr>
          <w:rFonts w:ascii="Arial" w:hAnsi="Arial" w:cs="Arial"/>
          <w:sz w:val="20"/>
          <w:szCs w:val="20"/>
        </w:rPr>
        <w:t>(</w:t>
      </w:r>
      <w:r w:rsidRPr="007B0DA7">
        <w:rPr>
          <w:rFonts w:ascii="Arial" w:hAnsi="Arial" w:cs="Arial"/>
          <w:sz w:val="20"/>
          <w:szCs w:val="20"/>
        </w:rPr>
        <w:t>…</w:t>
      </w:r>
      <w:r w:rsidRPr="007B0DA7" w:rsidR="009073A4">
        <w:rPr>
          <w:rFonts w:ascii="Arial" w:hAnsi="Arial" w:cs="Arial"/>
          <w:sz w:val="20"/>
          <w:szCs w:val="20"/>
        </w:rPr>
        <w:t>)</w:t>
      </w:r>
    </w:p>
    <w:p w:rsidRPr="007B0DA7" w:rsidR="009073A4" w:rsidP="00464076" w:rsidRDefault="009073A4" w14:paraId="0D459B6C" w14:textId="77777777">
      <w:pPr>
        <w:spacing w:after="0" w:line="240" w:lineRule="auto"/>
        <w:ind w:left="170" w:right="170"/>
        <w:jc w:val="both"/>
        <w:rPr>
          <w:rFonts w:ascii="Arial" w:hAnsi="Arial" w:cs="Arial"/>
          <w:i/>
          <w:iCs/>
          <w:sz w:val="20"/>
          <w:szCs w:val="20"/>
        </w:rPr>
      </w:pPr>
    </w:p>
    <w:p w:rsidRPr="007B0DA7" w:rsidR="00852973" w:rsidP="00464076" w:rsidRDefault="00724E8F" w14:paraId="33157B88" w14:textId="57A26D3D">
      <w:pPr>
        <w:spacing w:after="0" w:line="240" w:lineRule="auto"/>
        <w:ind w:left="170" w:right="170"/>
        <w:jc w:val="both"/>
        <w:rPr>
          <w:rFonts w:ascii="Arial" w:hAnsi="Arial" w:cs="Arial"/>
          <w:i/>
          <w:iCs/>
          <w:sz w:val="20"/>
          <w:szCs w:val="20"/>
        </w:rPr>
      </w:pPr>
      <w:r w:rsidRPr="007B0DA7">
        <w:rPr>
          <w:rFonts w:ascii="Arial" w:hAnsi="Arial" w:cs="Arial"/>
          <w:i/>
          <w:iCs/>
          <w:sz w:val="20"/>
          <w:szCs w:val="20"/>
        </w:rPr>
        <w:t xml:space="preserve">TERCERO: MODIFICAR el ordinal tercero de la sentencia de 6 de diciembre de 2018, proferida por la </w:t>
      </w:r>
      <w:r w:rsidRPr="007B0DA7" w:rsidR="00D7209F">
        <w:rPr>
          <w:rFonts w:ascii="Arial" w:hAnsi="Arial" w:cs="Arial"/>
          <w:i/>
          <w:iCs/>
          <w:sz w:val="20"/>
          <w:szCs w:val="20"/>
        </w:rPr>
        <w:t>Subsección</w:t>
      </w:r>
      <w:r w:rsidRPr="007B0DA7">
        <w:rPr>
          <w:rFonts w:ascii="Arial" w:hAnsi="Arial" w:cs="Arial"/>
          <w:i/>
          <w:iCs/>
          <w:sz w:val="20"/>
          <w:szCs w:val="20"/>
        </w:rPr>
        <w:t xml:space="preserve"> B de la </w:t>
      </w:r>
      <w:r w:rsidRPr="007B0DA7" w:rsidR="00D7209F">
        <w:rPr>
          <w:rFonts w:ascii="Arial" w:hAnsi="Arial" w:cs="Arial"/>
          <w:i/>
          <w:iCs/>
          <w:sz w:val="20"/>
          <w:szCs w:val="20"/>
        </w:rPr>
        <w:t>Sección</w:t>
      </w:r>
      <w:r w:rsidRPr="007B0DA7">
        <w:rPr>
          <w:rFonts w:ascii="Arial" w:hAnsi="Arial" w:cs="Arial"/>
          <w:i/>
          <w:iCs/>
          <w:sz w:val="20"/>
          <w:szCs w:val="20"/>
        </w:rPr>
        <w:t xml:space="preserve"> Primera del Tribunal Administrativo de Cundinamarca, por las razones expuestas en la parte motiva de esta providencia, el cual quedará así:  </w:t>
      </w:r>
    </w:p>
    <w:p w:rsidRPr="007B0DA7" w:rsidR="00464076" w:rsidP="003A44CE" w:rsidRDefault="00464076" w14:paraId="58759302" w14:textId="77777777">
      <w:pPr>
        <w:spacing w:after="0" w:line="240" w:lineRule="auto"/>
        <w:ind w:left="170" w:right="170"/>
        <w:jc w:val="both"/>
        <w:rPr>
          <w:rFonts w:ascii="Arial" w:hAnsi="Arial" w:cs="Arial"/>
          <w:i/>
          <w:iCs/>
          <w:sz w:val="20"/>
          <w:szCs w:val="20"/>
        </w:rPr>
      </w:pPr>
    </w:p>
    <w:p w:rsidRPr="007B0DA7" w:rsidR="00A10AF9" w:rsidRDefault="00724E8F" w14:paraId="08A4B1E6" w14:textId="77777777">
      <w:pPr>
        <w:spacing w:after="0" w:line="240" w:lineRule="auto"/>
        <w:ind w:left="170" w:right="170"/>
        <w:jc w:val="both"/>
        <w:rPr>
          <w:rFonts w:ascii="Arial" w:hAnsi="Arial" w:cs="Arial"/>
          <w:i/>
          <w:iCs/>
          <w:sz w:val="20"/>
          <w:szCs w:val="20"/>
        </w:rPr>
      </w:pPr>
      <w:r w:rsidRPr="007B0DA7">
        <w:rPr>
          <w:rFonts w:ascii="Arial" w:hAnsi="Arial" w:cs="Arial"/>
          <w:i/>
          <w:iCs/>
          <w:sz w:val="20"/>
          <w:szCs w:val="20"/>
        </w:rPr>
        <w:t xml:space="preserve">TERCERO: Para el restablecimiento de los mencionados derechos colectivos, se </w:t>
      </w:r>
      <w:r w:rsidRPr="007B0DA7" w:rsidR="00D7209F">
        <w:rPr>
          <w:rFonts w:ascii="Arial" w:hAnsi="Arial" w:cs="Arial"/>
          <w:i/>
          <w:iCs/>
          <w:sz w:val="20"/>
          <w:szCs w:val="20"/>
        </w:rPr>
        <w:t>impartirán</w:t>
      </w:r>
      <w:r w:rsidRPr="007B0DA7">
        <w:rPr>
          <w:rFonts w:ascii="Arial" w:hAnsi="Arial" w:cs="Arial"/>
          <w:i/>
          <w:iCs/>
          <w:sz w:val="20"/>
          <w:szCs w:val="20"/>
        </w:rPr>
        <w:t xml:space="preserve"> las siguientes directrices: </w:t>
      </w:r>
    </w:p>
    <w:p w:rsidRPr="007B0DA7" w:rsidR="00A10AF9" w:rsidRDefault="00A10AF9" w14:paraId="1D287677" w14:textId="77777777">
      <w:pPr>
        <w:spacing w:after="0" w:line="240" w:lineRule="auto"/>
        <w:ind w:left="170" w:right="170"/>
        <w:jc w:val="both"/>
        <w:rPr>
          <w:rFonts w:ascii="Arial" w:hAnsi="Arial" w:cs="Arial"/>
          <w:i/>
          <w:iCs/>
          <w:sz w:val="20"/>
          <w:szCs w:val="20"/>
        </w:rPr>
      </w:pPr>
    </w:p>
    <w:p w:rsidRPr="007B0DA7" w:rsidR="00924F76" w:rsidRDefault="00724E8F" w14:paraId="109A8C45" w14:textId="418EA627">
      <w:pPr>
        <w:spacing w:after="0" w:line="240" w:lineRule="auto"/>
        <w:ind w:left="170" w:right="170"/>
        <w:jc w:val="both"/>
        <w:rPr>
          <w:rFonts w:ascii="Arial" w:hAnsi="Arial" w:cs="Arial"/>
          <w:i/>
          <w:iCs/>
          <w:sz w:val="20"/>
          <w:szCs w:val="20"/>
        </w:rPr>
      </w:pPr>
      <w:r w:rsidRPr="007B0DA7">
        <w:rPr>
          <w:rFonts w:ascii="Arial" w:hAnsi="Arial" w:cs="Arial"/>
          <w:i/>
          <w:iCs/>
          <w:sz w:val="20"/>
          <w:szCs w:val="20"/>
        </w:rPr>
        <w:t xml:space="preserve">1. ORDENAR al Ministerio de Ambiente y Desarrollo Sostenible, al Ministerio de Minas y </w:t>
      </w:r>
      <w:r w:rsidRPr="007B0DA7" w:rsidR="00D7209F">
        <w:rPr>
          <w:rFonts w:ascii="Arial" w:hAnsi="Arial" w:cs="Arial"/>
          <w:i/>
          <w:iCs/>
          <w:sz w:val="20"/>
          <w:szCs w:val="20"/>
        </w:rPr>
        <w:t>Energía</w:t>
      </w:r>
      <w:r w:rsidRPr="007B0DA7">
        <w:rPr>
          <w:rFonts w:ascii="Arial" w:hAnsi="Arial" w:cs="Arial"/>
          <w:i/>
          <w:iCs/>
          <w:sz w:val="20"/>
          <w:szCs w:val="20"/>
        </w:rPr>
        <w:t xml:space="preserve"> y a la Agencia Nacional de </w:t>
      </w:r>
      <w:r w:rsidRPr="007B0DA7" w:rsidR="00D7209F">
        <w:rPr>
          <w:rFonts w:ascii="Arial" w:hAnsi="Arial" w:cs="Arial"/>
          <w:i/>
          <w:iCs/>
          <w:sz w:val="20"/>
          <w:szCs w:val="20"/>
        </w:rPr>
        <w:t>Minería</w:t>
      </w:r>
      <w:r w:rsidRPr="007B0DA7">
        <w:rPr>
          <w:rFonts w:ascii="Arial" w:hAnsi="Arial" w:cs="Arial"/>
          <w:i/>
          <w:iCs/>
          <w:sz w:val="20"/>
          <w:szCs w:val="20"/>
        </w:rPr>
        <w:t xml:space="preserve">, que apliquen los </w:t>
      </w:r>
      <w:r w:rsidRPr="007B0DA7" w:rsidR="00EE00E2">
        <w:rPr>
          <w:rFonts w:ascii="Arial" w:hAnsi="Arial" w:cs="Arial"/>
          <w:i/>
          <w:iCs/>
          <w:sz w:val="20"/>
          <w:szCs w:val="20"/>
        </w:rPr>
        <w:t>artículos</w:t>
      </w:r>
      <w:r w:rsidRPr="007B0DA7">
        <w:rPr>
          <w:rFonts w:ascii="Arial" w:hAnsi="Arial" w:cs="Arial"/>
          <w:i/>
          <w:iCs/>
          <w:sz w:val="20"/>
          <w:szCs w:val="20"/>
        </w:rPr>
        <w:t xml:space="preserve"> 16, 34, 36, 53, 270, 201, 271, 273 y 274 del </w:t>
      </w:r>
      <w:r w:rsidRPr="007B0DA7" w:rsidR="0001382D">
        <w:rPr>
          <w:rFonts w:ascii="Arial" w:hAnsi="Arial" w:cs="Arial"/>
          <w:i/>
          <w:iCs/>
          <w:sz w:val="20"/>
          <w:szCs w:val="20"/>
        </w:rPr>
        <w:t>Código</w:t>
      </w:r>
      <w:r w:rsidRPr="007B0DA7">
        <w:rPr>
          <w:rFonts w:ascii="Arial" w:hAnsi="Arial" w:cs="Arial"/>
          <w:i/>
          <w:iCs/>
          <w:sz w:val="20"/>
          <w:szCs w:val="20"/>
        </w:rPr>
        <w:t xml:space="preserve"> de Minas, respetando lo resuelto por la Corte Constitucional en las sentencias C-339 de 2002, C-443 de 2009 y C-389 de 2016, para lo cual </w:t>
      </w:r>
      <w:r w:rsidRPr="007B0DA7" w:rsidR="0001382D">
        <w:rPr>
          <w:rFonts w:ascii="Arial" w:hAnsi="Arial" w:cs="Arial"/>
          <w:i/>
          <w:iCs/>
          <w:sz w:val="20"/>
          <w:szCs w:val="20"/>
        </w:rPr>
        <w:t>adoptaran</w:t>
      </w:r>
      <w:r w:rsidRPr="007B0DA7">
        <w:rPr>
          <w:rFonts w:ascii="Arial" w:hAnsi="Arial" w:cs="Arial"/>
          <w:i/>
          <w:iCs/>
          <w:sz w:val="20"/>
          <w:szCs w:val="20"/>
        </w:rPr>
        <w:t xml:space="preserve"> las siguientes acciones: </w:t>
      </w:r>
    </w:p>
    <w:p w:rsidRPr="007B0DA7" w:rsidR="00924F76" w:rsidRDefault="00924F76" w14:paraId="08A8D8C2" w14:textId="77777777">
      <w:pPr>
        <w:spacing w:after="0" w:line="240" w:lineRule="auto"/>
        <w:ind w:left="170" w:right="170"/>
        <w:jc w:val="both"/>
        <w:rPr>
          <w:rFonts w:ascii="Arial" w:hAnsi="Arial" w:cs="Arial"/>
          <w:i/>
          <w:iCs/>
          <w:sz w:val="20"/>
          <w:szCs w:val="20"/>
        </w:rPr>
      </w:pPr>
    </w:p>
    <w:p w:rsidRPr="007B0DA7" w:rsidR="00850067" w:rsidRDefault="00724E8F" w14:paraId="4FDCA76B" w14:textId="77777777">
      <w:pPr>
        <w:spacing w:after="0" w:line="240" w:lineRule="auto"/>
        <w:ind w:left="170" w:right="170"/>
        <w:jc w:val="both"/>
        <w:rPr>
          <w:rFonts w:ascii="Arial" w:hAnsi="Arial" w:cs="Arial"/>
          <w:i/>
          <w:iCs/>
          <w:sz w:val="20"/>
          <w:szCs w:val="20"/>
        </w:rPr>
      </w:pPr>
      <w:r w:rsidRPr="007B0DA7">
        <w:rPr>
          <w:rFonts w:ascii="Arial" w:hAnsi="Arial" w:cs="Arial"/>
          <w:i/>
          <w:iCs/>
          <w:sz w:val="20"/>
          <w:szCs w:val="20"/>
        </w:rPr>
        <w:t xml:space="preserve">(…) </w:t>
      </w:r>
    </w:p>
    <w:p w:rsidRPr="007B0DA7" w:rsidR="00850067" w:rsidRDefault="00850067" w14:paraId="71DB9D85" w14:textId="77777777">
      <w:pPr>
        <w:spacing w:after="0" w:line="240" w:lineRule="auto"/>
        <w:ind w:left="170" w:right="170"/>
        <w:jc w:val="both"/>
        <w:rPr>
          <w:rFonts w:ascii="Arial" w:hAnsi="Arial" w:cs="Arial"/>
          <w:i/>
          <w:iCs/>
          <w:sz w:val="20"/>
          <w:szCs w:val="20"/>
        </w:rPr>
      </w:pPr>
    </w:p>
    <w:p w:rsidRPr="007B0DA7" w:rsidR="00265A27" w:rsidRDefault="00724E8F" w14:paraId="6A8B7AB2" w14:textId="18445731">
      <w:pPr>
        <w:spacing w:after="0" w:line="240" w:lineRule="auto"/>
        <w:ind w:left="170" w:right="170"/>
        <w:jc w:val="both"/>
        <w:rPr>
          <w:rFonts w:ascii="Arial" w:hAnsi="Arial" w:cs="Arial"/>
          <w:i/>
          <w:iCs/>
          <w:sz w:val="20"/>
          <w:szCs w:val="20"/>
        </w:rPr>
      </w:pPr>
      <w:r w:rsidRPr="007B0DA7">
        <w:rPr>
          <w:rFonts w:ascii="Arial" w:hAnsi="Arial" w:cs="Arial"/>
          <w:i/>
          <w:iCs/>
          <w:sz w:val="20"/>
          <w:szCs w:val="20"/>
        </w:rPr>
        <w:t xml:space="preserve">2. ORDENAR al Ministerio de Minas y </w:t>
      </w:r>
      <w:r w:rsidRPr="007B0DA7" w:rsidR="0001382D">
        <w:rPr>
          <w:rFonts w:ascii="Arial" w:hAnsi="Arial" w:cs="Arial"/>
          <w:i/>
          <w:iCs/>
          <w:sz w:val="20"/>
          <w:szCs w:val="20"/>
        </w:rPr>
        <w:t>Energía</w:t>
      </w:r>
      <w:r w:rsidRPr="007B0DA7">
        <w:rPr>
          <w:rFonts w:ascii="Arial" w:hAnsi="Arial" w:cs="Arial"/>
          <w:i/>
          <w:iCs/>
          <w:sz w:val="20"/>
          <w:szCs w:val="20"/>
        </w:rPr>
        <w:t xml:space="preserve"> y a la Agencia Nacional de </w:t>
      </w:r>
      <w:r w:rsidRPr="007B0DA7" w:rsidR="0001382D">
        <w:rPr>
          <w:rFonts w:ascii="Arial" w:hAnsi="Arial" w:cs="Arial"/>
          <w:i/>
          <w:iCs/>
          <w:sz w:val="20"/>
          <w:szCs w:val="20"/>
        </w:rPr>
        <w:t>Minería</w:t>
      </w:r>
      <w:r w:rsidRPr="007B0DA7">
        <w:rPr>
          <w:rFonts w:ascii="Arial" w:hAnsi="Arial" w:cs="Arial"/>
          <w:i/>
          <w:iCs/>
          <w:sz w:val="20"/>
          <w:szCs w:val="20"/>
        </w:rPr>
        <w:t xml:space="preserve"> que, con la </w:t>
      </w:r>
      <w:r w:rsidRPr="007B0DA7" w:rsidR="0001382D">
        <w:rPr>
          <w:rFonts w:ascii="Arial" w:hAnsi="Arial" w:cs="Arial"/>
          <w:i/>
          <w:iCs/>
          <w:sz w:val="20"/>
          <w:szCs w:val="20"/>
        </w:rPr>
        <w:t>intervención</w:t>
      </w:r>
      <w:r w:rsidRPr="007B0DA7">
        <w:rPr>
          <w:rFonts w:ascii="Arial" w:hAnsi="Arial" w:cs="Arial"/>
          <w:i/>
          <w:iCs/>
          <w:sz w:val="20"/>
          <w:szCs w:val="20"/>
        </w:rPr>
        <w:t xml:space="preserve"> del Ministerio de Ambiente y Desarrollo Sostenible, en </w:t>
      </w:r>
      <w:r w:rsidR="0058000C">
        <w:rPr>
          <w:rFonts w:ascii="Arial" w:hAnsi="Arial" w:cs="Arial"/>
          <w:i/>
          <w:iCs/>
          <w:sz w:val="20"/>
          <w:szCs w:val="20"/>
        </w:rPr>
        <w:t>é</w:t>
      </w:r>
      <w:r w:rsidRPr="007B0DA7" w:rsidR="0058000C">
        <w:rPr>
          <w:rFonts w:ascii="Arial" w:hAnsi="Arial" w:cs="Arial"/>
          <w:i/>
          <w:iCs/>
          <w:sz w:val="20"/>
          <w:szCs w:val="20"/>
        </w:rPr>
        <w:t>l</w:t>
      </w:r>
      <w:r w:rsidRPr="007B0DA7">
        <w:rPr>
          <w:rFonts w:ascii="Arial" w:hAnsi="Arial" w:cs="Arial"/>
          <w:i/>
          <w:iCs/>
          <w:sz w:val="20"/>
          <w:szCs w:val="20"/>
        </w:rPr>
        <w:t xml:space="preserve"> </w:t>
      </w:r>
      <w:r w:rsidRPr="007B0DA7" w:rsidR="0058000C">
        <w:rPr>
          <w:rFonts w:ascii="Arial" w:hAnsi="Arial" w:cs="Arial"/>
          <w:i/>
          <w:iCs/>
          <w:sz w:val="20"/>
          <w:szCs w:val="20"/>
        </w:rPr>
        <w:t>término</w:t>
      </w:r>
      <w:r w:rsidRPr="007B0DA7">
        <w:rPr>
          <w:rFonts w:ascii="Arial" w:hAnsi="Arial" w:cs="Arial"/>
          <w:i/>
          <w:iCs/>
          <w:sz w:val="20"/>
          <w:szCs w:val="20"/>
        </w:rPr>
        <w:t xml:space="preserve"> de dos (2) años, contados a partir de la ejecutoria de esta providencia, </w:t>
      </w:r>
      <w:r w:rsidRPr="007B0DA7" w:rsidR="0001382D">
        <w:rPr>
          <w:rFonts w:ascii="Arial" w:hAnsi="Arial" w:cs="Arial"/>
          <w:i/>
          <w:iCs/>
          <w:sz w:val="20"/>
          <w:szCs w:val="20"/>
        </w:rPr>
        <w:t>efectúen</w:t>
      </w:r>
      <w:r w:rsidRPr="007B0DA7">
        <w:rPr>
          <w:rFonts w:ascii="Arial" w:hAnsi="Arial" w:cs="Arial"/>
          <w:i/>
          <w:iCs/>
          <w:sz w:val="20"/>
          <w:szCs w:val="20"/>
        </w:rPr>
        <w:t xml:space="preserve"> la </w:t>
      </w:r>
      <w:r w:rsidRPr="007B0DA7" w:rsidR="0058000C">
        <w:rPr>
          <w:rFonts w:ascii="Arial" w:hAnsi="Arial" w:cs="Arial"/>
          <w:i/>
          <w:iCs/>
          <w:sz w:val="20"/>
          <w:szCs w:val="20"/>
        </w:rPr>
        <w:t>revisión</w:t>
      </w:r>
      <w:r w:rsidRPr="007B0DA7">
        <w:rPr>
          <w:rFonts w:ascii="Arial" w:hAnsi="Arial" w:cs="Arial"/>
          <w:i/>
          <w:iCs/>
          <w:sz w:val="20"/>
          <w:szCs w:val="20"/>
        </w:rPr>
        <w:t xml:space="preserve"> y ajuste de la plataforma Anna </w:t>
      </w:r>
      <w:r w:rsidRPr="007B0DA7" w:rsidR="0001382D">
        <w:rPr>
          <w:rFonts w:ascii="Arial" w:hAnsi="Arial" w:cs="Arial"/>
          <w:i/>
          <w:iCs/>
          <w:sz w:val="20"/>
          <w:szCs w:val="20"/>
        </w:rPr>
        <w:t>Minería</w:t>
      </w:r>
      <w:r w:rsidRPr="007B0DA7">
        <w:rPr>
          <w:rFonts w:ascii="Arial" w:hAnsi="Arial" w:cs="Arial"/>
          <w:i/>
          <w:iCs/>
          <w:sz w:val="20"/>
          <w:szCs w:val="20"/>
        </w:rPr>
        <w:t xml:space="preserve"> con el </w:t>
      </w:r>
      <w:r w:rsidRPr="007B0DA7" w:rsidR="007B0DA7">
        <w:rPr>
          <w:rFonts w:ascii="Arial" w:hAnsi="Arial" w:cs="Arial"/>
          <w:i/>
          <w:iCs/>
          <w:sz w:val="20"/>
          <w:szCs w:val="20"/>
        </w:rPr>
        <w:t>propósito</w:t>
      </w:r>
      <w:r w:rsidRPr="007B0DA7">
        <w:rPr>
          <w:rFonts w:ascii="Arial" w:hAnsi="Arial" w:cs="Arial"/>
          <w:i/>
          <w:iCs/>
          <w:sz w:val="20"/>
          <w:szCs w:val="20"/>
        </w:rPr>
        <w:t xml:space="preserve"> de implementar un </w:t>
      </w:r>
      <w:r w:rsidRPr="007B0DA7" w:rsidR="0001382D">
        <w:rPr>
          <w:rFonts w:ascii="Arial" w:hAnsi="Arial" w:cs="Arial"/>
          <w:i/>
          <w:iCs/>
          <w:sz w:val="20"/>
          <w:szCs w:val="20"/>
        </w:rPr>
        <w:t>m</w:t>
      </w:r>
      <w:r w:rsidRPr="007B0DA7" w:rsidR="002A6E51">
        <w:rPr>
          <w:rFonts w:ascii="Arial" w:hAnsi="Arial" w:cs="Arial"/>
          <w:i/>
          <w:iCs/>
          <w:sz w:val="20"/>
          <w:szCs w:val="20"/>
        </w:rPr>
        <w:t>ó</w:t>
      </w:r>
      <w:r w:rsidRPr="007B0DA7" w:rsidR="0001382D">
        <w:rPr>
          <w:rFonts w:ascii="Arial" w:hAnsi="Arial" w:cs="Arial"/>
          <w:i/>
          <w:iCs/>
          <w:sz w:val="20"/>
          <w:szCs w:val="20"/>
        </w:rPr>
        <w:t>dulo</w:t>
      </w:r>
      <w:r w:rsidRPr="007B0DA7">
        <w:rPr>
          <w:rFonts w:ascii="Arial" w:hAnsi="Arial" w:cs="Arial"/>
          <w:i/>
          <w:iCs/>
          <w:sz w:val="20"/>
          <w:szCs w:val="20"/>
        </w:rPr>
        <w:t xml:space="preserve"> </w:t>
      </w:r>
      <w:r w:rsidRPr="007B0DA7" w:rsidR="007B0DA7">
        <w:rPr>
          <w:rFonts w:ascii="Arial" w:hAnsi="Arial" w:cs="Arial"/>
          <w:i/>
          <w:iCs/>
          <w:sz w:val="20"/>
          <w:szCs w:val="20"/>
        </w:rPr>
        <w:t>tecnológico</w:t>
      </w:r>
      <w:r w:rsidRPr="007B0DA7">
        <w:rPr>
          <w:rFonts w:ascii="Arial" w:hAnsi="Arial" w:cs="Arial"/>
          <w:i/>
          <w:iCs/>
          <w:sz w:val="20"/>
          <w:szCs w:val="20"/>
        </w:rPr>
        <w:t xml:space="preserve"> que permita, en tiempo real, tramitar y fiscalizar el componente ambiental de los </w:t>
      </w:r>
      <w:r w:rsidRPr="007B0DA7" w:rsidR="0001382D">
        <w:rPr>
          <w:rFonts w:ascii="Arial" w:hAnsi="Arial" w:cs="Arial"/>
          <w:i/>
          <w:iCs/>
          <w:sz w:val="20"/>
          <w:szCs w:val="20"/>
        </w:rPr>
        <w:t>títulos</w:t>
      </w:r>
      <w:r w:rsidRPr="007B0DA7">
        <w:rPr>
          <w:rFonts w:ascii="Arial" w:hAnsi="Arial" w:cs="Arial"/>
          <w:i/>
          <w:iCs/>
          <w:sz w:val="20"/>
          <w:szCs w:val="20"/>
        </w:rPr>
        <w:t xml:space="preserve"> mineros, garantizando la </w:t>
      </w:r>
      <w:r w:rsidRPr="007B0DA7">
        <w:rPr>
          <w:rFonts w:ascii="Arial" w:hAnsi="Arial" w:cs="Arial"/>
          <w:i/>
          <w:iCs/>
          <w:sz w:val="20"/>
          <w:szCs w:val="20"/>
        </w:rPr>
        <w:t xml:space="preserve">autenticidad, integridad y disponibilidad de la </w:t>
      </w:r>
      <w:r w:rsidRPr="007B0DA7" w:rsidR="0001382D">
        <w:rPr>
          <w:rFonts w:ascii="Arial" w:hAnsi="Arial" w:cs="Arial"/>
          <w:i/>
          <w:iCs/>
          <w:sz w:val="20"/>
          <w:szCs w:val="20"/>
        </w:rPr>
        <w:t>información</w:t>
      </w:r>
      <w:r w:rsidRPr="007B0DA7">
        <w:rPr>
          <w:rFonts w:ascii="Arial" w:hAnsi="Arial" w:cs="Arial"/>
          <w:i/>
          <w:iCs/>
          <w:sz w:val="20"/>
          <w:szCs w:val="20"/>
        </w:rPr>
        <w:t xml:space="preserve">. Tal </w:t>
      </w:r>
      <w:r w:rsidRPr="007B0DA7" w:rsidR="0001382D">
        <w:rPr>
          <w:rFonts w:ascii="Arial" w:hAnsi="Arial" w:cs="Arial"/>
          <w:i/>
          <w:iCs/>
          <w:sz w:val="20"/>
          <w:szCs w:val="20"/>
        </w:rPr>
        <w:t>revisión</w:t>
      </w:r>
      <w:r w:rsidRPr="007B0DA7">
        <w:rPr>
          <w:rFonts w:ascii="Arial" w:hAnsi="Arial" w:cs="Arial"/>
          <w:i/>
          <w:iCs/>
          <w:sz w:val="20"/>
          <w:szCs w:val="20"/>
        </w:rPr>
        <w:t xml:space="preserve"> y ajuste </w:t>
      </w:r>
      <w:r w:rsidRPr="007B0DA7" w:rsidR="0058000C">
        <w:rPr>
          <w:rFonts w:ascii="Arial" w:hAnsi="Arial" w:cs="Arial"/>
          <w:i/>
          <w:iCs/>
          <w:sz w:val="20"/>
          <w:szCs w:val="20"/>
        </w:rPr>
        <w:t>deberá</w:t>
      </w:r>
      <w:r w:rsidRPr="007B0DA7">
        <w:rPr>
          <w:rFonts w:ascii="Arial" w:hAnsi="Arial" w:cs="Arial"/>
          <w:i/>
          <w:iCs/>
          <w:sz w:val="20"/>
          <w:szCs w:val="20"/>
        </w:rPr>
        <w:t xml:space="preserve">́ lograr: i) la usabilidad, accesibilidad, funcionabilidad e interoperabilidad de los datos y plataformas </w:t>
      </w:r>
      <w:r w:rsidRPr="007B0DA7" w:rsidR="0001382D">
        <w:rPr>
          <w:rFonts w:ascii="Arial" w:hAnsi="Arial" w:cs="Arial"/>
          <w:i/>
          <w:iCs/>
          <w:sz w:val="20"/>
          <w:szCs w:val="20"/>
        </w:rPr>
        <w:t>tecnológicas</w:t>
      </w:r>
      <w:r w:rsidRPr="007B0DA7">
        <w:rPr>
          <w:rFonts w:ascii="Arial" w:hAnsi="Arial" w:cs="Arial"/>
          <w:i/>
          <w:iCs/>
          <w:sz w:val="20"/>
          <w:szCs w:val="20"/>
        </w:rPr>
        <w:t xml:space="preserve"> implementadas en ambos sectores, entre ellas VITAL, y ii) desarrollar los </w:t>
      </w:r>
      <w:r w:rsidRPr="007B0DA7" w:rsidR="003B1778">
        <w:rPr>
          <w:rFonts w:ascii="Arial" w:hAnsi="Arial" w:cs="Arial"/>
          <w:i/>
          <w:iCs/>
          <w:sz w:val="20"/>
          <w:szCs w:val="20"/>
        </w:rPr>
        <w:t>módulos</w:t>
      </w:r>
      <w:r w:rsidRPr="007B0DA7">
        <w:rPr>
          <w:rFonts w:ascii="Arial" w:hAnsi="Arial" w:cs="Arial"/>
          <w:i/>
          <w:iCs/>
          <w:sz w:val="20"/>
          <w:szCs w:val="20"/>
        </w:rPr>
        <w:t xml:space="preserve"> o procesos que permitan mejorar el </w:t>
      </w:r>
      <w:r w:rsidRPr="007B0DA7" w:rsidR="003B1778">
        <w:rPr>
          <w:rFonts w:ascii="Arial" w:hAnsi="Arial" w:cs="Arial"/>
          <w:i/>
          <w:iCs/>
          <w:sz w:val="20"/>
          <w:szCs w:val="20"/>
        </w:rPr>
        <w:t>trámite</w:t>
      </w:r>
      <w:r w:rsidRPr="007B0DA7">
        <w:rPr>
          <w:rFonts w:ascii="Arial" w:hAnsi="Arial" w:cs="Arial"/>
          <w:i/>
          <w:iCs/>
          <w:sz w:val="20"/>
          <w:szCs w:val="20"/>
        </w:rPr>
        <w:t xml:space="preserve">, </w:t>
      </w:r>
      <w:r w:rsidRPr="007B0DA7" w:rsidR="004B2781">
        <w:rPr>
          <w:rFonts w:ascii="Arial" w:hAnsi="Arial" w:cs="Arial"/>
          <w:i/>
          <w:iCs/>
          <w:sz w:val="20"/>
          <w:szCs w:val="20"/>
        </w:rPr>
        <w:t>comunicación</w:t>
      </w:r>
      <w:r w:rsidRPr="007B0DA7">
        <w:rPr>
          <w:rFonts w:ascii="Arial" w:hAnsi="Arial" w:cs="Arial"/>
          <w:i/>
          <w:iCs/>
          <w:sz w:val="20"/>
          <w:szCs w:val="20"/>
        </w:rPr>
        <w:t xml:space="preserve">, </w:t>
      </w:r>
      <w:r w:rsidRPr="007B0DA7" w:rsidR="004B2781">
        <w:rPr>
          <w:rFonts w:ascii="Arial" w:hAnsi="Arial" w:cs="Arial"/>
          <w:i/>
          <w:iCs/>
          <w:sz w:val="20"/>
          <w:szCs w:val="20"/>
        </w:rPr>
        <w:t>coordinación</w:t>
      </w:r>
      <w:r w:rsidRPr="007B0DA7">
        <w:rPr>
          <w:rFonts w:ascii="Arial" w:hAnsi="Arial" w:cs="Arial"/>
          <w:i/>
          <w:iCs/>
          <w:sz w:val="20"/>
          <w:szCs w:val="20"/>
        </w:rPr>
        <w:t xml:space="preserve">, </w:t>
      </w:r>
      <w:r w:rsidRPr="007B0DA7" w:rsidR="004B2781">
        <w:rPr>
          <w:rFonts w:ascii="Arial" w:hAnsi="Arial" w:cs="Arial"/>
          <w:i/>
          <w:iCs/>
          <w:sz w:val="20"/>
          <w:szCs w:val="20"/>
        </w:rPr>
        <w:t>evaluación</w:t>
      </w:r>
      <w:r w:rsidRPr="007B0DA7">
        <w:rPr>
          <w:rFonts w:ascii="Arial" w:hAnsi="Arial" w:cs="Arial"/>
          <w:i/>
          <w:iCs/>
          <w:sz w:val="20"/>
          <w:szCs w:val="20"/>
        </w:rPr>
        <w:t xml:space="preserve">, seguimiento y auditoria minero-ambiental. </w:t>
      </w:r>
    </w:p>
    <w:p w:rsidRPr="007B0DA7" w:rsidR="00265A27" w:rsidRDefault="00265A27" w14:paraId="5C392D10" w14:textId="77777777">
      <w:pPr>
        <w:spacing w:after="0" w:line="240" w:lineRule="auto"/>
        <w:ind w:left="170" w:right="170"/>
        <w:jc w:val="both"/>
        <w:rPr>
          <w:rFonts w:ascii="Arial" w:hAnsi="Arial" w:cs="Arial"/>
          <w:i/>
          <w:iCs/>
          <w:sz w:val="20"/>
          <w:szCs w:val="20"/>
        </w:rPr>
      </w:pPr>
    </w:p>
    <w:p w:rsidRPr="007B0DA7" w:rsidR="00265A27" w:rsidRDefault="00724E8F" w14:paraId="09E0585D" w14:textId="77777777">
      <w:pPr>
        <w:spacing w:after="0" w:line="240" w:lineRule="auto"/>
        <w:ind w:left="170" w:right="170"/>
        <w:jc w:val="both"/>
        <w:rPr>
          <w:rFonts w:ascii="Arial" w:hAnsi="Arial" w:cs="Arial"/>
          <w:i/>
          <w:iCs/>
          <w:sz w:val="20"/>
          <w:szCs w:val="20"/>
        </w:rPr>
      </w:pPr>
      <w:r w:rsidRPr="007B0DA7">
        <w:rPr>
          <w:rFonts w:ascii="Arial" w:hAnsi="Arial" w:cs="Arial"/>
          <w:i/>
          <w:iCs/>
          <w:sz w:val="20"/>
          <w:szCs w:val="20"/>
        </w:rPr>
        <w:t xml:space="preserve">(…) </w:t>
      </w:r>
    </w:p>
    <w:p w:rsidRPr="007B0DA7" w:rsidR="00265A27" w:rsidRDefault="00265A27" w14:paraId="4F1590CB" w14:textId="77777777">
      <w:pPr>
        <w:spacing w:after="0" w:line="240" w:lineRule="auto"/>
        <w:ind w:left="170" w:right="170"/>
        <w:jc w:val="both"/>
        <w:rPr>
          <w:rFonts w:ascii="Arial" w:hAnsi="Arial" w:cs="Arial"/>
          <w:i/>
          <w:iCs/>
          <w:sz w:val="20"/>
          <w:szCs w:val="20"/>
        </w:rPr>
      </w:pPr>
    </w:p>
    <w:p w:rsidRPr="007B0DA7" w:rsidR="0092286A" w:rsidRDefault="00724E8F" w14:paraId="4F7A9511" w14:textId="3307603E">
      <w:pPr>
        <w:spacing w:after="0" w:line="240" w:lineRule="auto"/>
        <w:ind w:left="170" w:right="170"/>
        <w:jc w:val="both"/>
        <w:rPr>
          <w:rFonts w:ascii="Arial" w:hAnsi="Arial" w:cs="Arial"/>
          <w:i/>
          <w:iCs/>
          <w:sz w:val="20"/>
          <w:szCs w:val="20"/>
        </w:rPr>
      </w:pPr>
      <w:r w:rsidRPr="007B0DA7">
        <w:rPr>
          <w:rFonts w:ascii="Arial" w:hAnsi="Arial" w:cs="Arial"/>
          <w:i/>
          <w:iCs/>
          <w:sz w:val="20"/>
          <w:szCs w:val="20"/>
        </w:rPr>
        <w:t xml:space="preserve">7. ORDENAR al Ministerio de Minas y </w:t>
      </w:r>
      <w:r w:rsidRPr="007B0DA7" w:rsidR="003B1778">
        <w:rPr>
          <w:rFonts w:ascii="Arial" w:hAnsi="Arial" w:cs="Arial"/>
          <w:i/>
          <w:iCs/>
          <w:sz w:val="20"/>
          <w:szCs w:val="20"/>
        </w:rPr>
        <w:t>Energía</w:t>
      </w:r>
      <w:r w:rsidRPr="007B0DA7">
        <w:rPr>
          <w:rFonts w:ascii="Arial" w:hAnsi="Arial" w:cs="Arial"/>
          <w:i/>
          <w:iCs/>
          <w:sz w:val="20"/>
          <w:szCs w:val="20"/>
        </w:rPr>
        <w:t xml:space="preserve"> y al Ministerio de Ambiente y Desarrollo Sostenible que, en el </w:t>
      </w:r>
      <w:r w:rsidRPr="007B0DA7" w:rsidR="00766411">
        <w:rPr>
          <w:rFonts w:ascii="Arial" w:hAnsi="Arial" w:cs="Arial"/>
          <w:i/>
          <w:iCs/>
          <w:sz w:val="20"/>
          <w:szCs w:val="20"/>
        </w:rPr>
        <w:t>término</w:t>
      </w:r>
      <w:r w:rsidRPr="007B0DA7">
        <w:rPr>
          <w:rFonts w:ascii="Arial" w:hAnsi="Arial" w:cs="Arial"/>
          <w:i/>
          <w:iCs/>
          <w:sz w:val="20"/>
          <w:szCs w:val="20"/>
        </w:rPr>
        <w:t xml:space="preserve"> de seis (6) meses, contados a partir de la ejecutoria de esta providencia, actualicen la </w:t>
      </w:r>
      <w:r w:rsidRPr="007B0DA7" w:rsidR="003B1778">
        <w:rPr>
          <w:rFonts w:ascii="Arial" w:hAnsi="Arial" w:cs="Arial"/>
          <w:i/>
          <w:iCs/>
          <w:sz w:val="20"/>
          <w:szCs w:val="20"/>
        </w:rPr>
        <w:t>Política</w:t>
      </w:r>
      <w:r w:rsidRPr="007B0DA7">
        <w:rPr>
          <w:rFonts w:ascii="Arial" w:hAnsi="Arial" w:cs="Arial"/>
          <w:i/>
          <w:iCs/>
          <w:sz w:val="20"/>
          <w:szCs w:val="20"/>
        </w:rPr>
        <w:t xml:space="preserve"> Minera Nacional para que la misma contemple acciones que permitan contrarrestar los problemas relacionados con: (i) el insuficiente ordenamiento territorial minero-ambiental; (ii) la </w:t>
      </w:r>
      <w:r w:rsidRPr="007B0DA7" w:rsidR="003B1778">
        <w:rPr>
          <w:rFonts w:ascii="Arial" w:hAnsi="Arial" w:cs="Arial"/>
          <w:i/>
          <w:iCs/>
          <w:sz w:val="20"/>
          <w:szCs w:val="20"/>
        </w:rPr>
        <w:t>desarticulación</w:t>
      </w:r>
      <w:r w:rsidRPr="007B0DA7">
        <w:rPr>
          <w:rFonts w:ascii="Arial" w:hAnsi="Arial" w:cs="Arial"/>
          <w:i/>
          <w:iCs/>
          <w:sz w:val="20"/>
          <w:szCs w:val="20"/>
        </w:rPr>
        <w:t xml:space="preserve"> institucional, y (iii) las debilidades del modelo de control y </w:t>
      </w:r>
      <w:r w:rsidRPr="007B0DA7" w:rsidR="001621D5">
        <w:rPr>
          <w:rFonts w:ascii="Arial" w:hAnsi="Arial" w:cs="Arial"/>
          <w:i/>
          <w:iCs/>
          <w:sz w:val="20"/>
          <w:szCs w:val="20"/>
        </w:rPr>
        <w:t>fiscalización</w:t>
      </w:r>
      <w:r w:rsidRPr="007B0DA7">
        <w:rPr>
          <w:rFonts w:ascii="Arial" w:hAnsi="Arial" w:cs="Arial"/>
          <w:i/>
          <w:iCs/>
          <w:sz w:val="20"/>
          <w:szCs w:val="20"/>
        </w:rPr>
        <w:t xml:space="preserve"> de los </w:t>
      </w:r>
      <w:r w:rsidRPr="007B0DA7" w:rsidR="001621D5">
        <w:rPr>
          <w:rFonts w:ascii="Arial" w:hAnsi="Arial" w:cs="Arial"/>
          <w:i/>
          <w:iCs/>
          <w:sz w:val="20"/>
          <w:szCs w:val="20"/>
        </w:rPr>
        <w:t>títulos</w:t>
      </w:r>
      <w:r w:rsidRPr="007B0DA7">
        <w:rPr>
          <w:rFonts w:ascii="Arial" w:hAnsi="Arial" w:cs="Arial"/>
          <w:i/>
          <w:iCs/>
          <w:sz w:val="20"/>
          <w:szCs w:val="20"/>
        </w:rPr>
        <w:t xml:space="preserve"> mineros</w:t>
      </w:r>
      <w:r w:rsidRPr="007B0DA7" w:rsidR="0092286A">
        <w:rPr>
          <w:rFonts w:ascii="Arial" w:hAnsi="Arial" w:cs="Arial"/>
          <w:i/>
          <w:iCs/>
          <w:sz w:val="20"/>
          <w:szCs w:val="20"/>
        </w:rPr>
        <w:t>.</w:t>
      </w:r>
    </w:p>
    <w:p w:rsidRPr="007B0DA7" w:rsidR="0092286A" w:rsidRDefault="0092286A" w14:paraId="6C61052D" w14:textId="77777777">
      <w:pPr>
        <w:spacing w:after="0" w:line="240" w:lineRule="auto"/>
        <w:ind w:left="170" w:right="170"/>
        <w:jc w:val="both"/>
        <w:rPr>
          <w:rFonts w:ascii="Arial" w:hAnsi="Arial" w:cs="Arial"/>
          <w:i/>
          <w:iCs/>
          <w:sz w:val="20"/>
          <w:szCs w:val="20"/>
        </w:rPr>
      </w:pPr>
    </w:p>
    <w:p w:rsidRPr="007B0DA7" w:rsidR="009676F2" w:rsidP="028160B3" w:rsidRDefault="00CF521B" w14:paraId="0C3BD6DE" w14:textId="3AE841DA">
      <w:pPr>
        <w:spacing w:after="0" w:line="240" w:lineRule="auto"/>
        <w:ind w:right="284"/>
        <w:jc w:val="both"/>
        <w:rPr>
          <w:rFonts w:ascii="Arial" w:hAnsi="Arial" w:cs="Arial"/>
          <w:sz w:val="20"/>
          <w:szCs w:val="20"/>
        </w:rPr>
      </w:pPr>
      <w:r>
        <w:rPr>
          <w:rFonts w:ascii="Arial" w:hAnsi="Arial" w:cs="Arial"/>
          <w:i/>
          <w:iCs/>
          <w:sz w:val="20"/>
          <w:szCs w:val="20"/>
        </w:rPr>
        <w:t xml:space="preserve">  </w:t>
      </w:r>
      <w:r w:rsidRPr="007B0DA7" w:rsidR="2622FD92">
        <w:rPr>
          <w:rFonts w:ascii="Arial" w:hAnsi="Arial" w:cs="Arial"/>
          <w:i/>
          <w:iCs/>
          <w:sz w:val="20"/>
          <w:szCs w:val="20"/>
        </w:rPr>
        <w:t>(…)</w:t>
      </w:r>
      <w:r w:rsidRPr="007B0DA7" w:rsidR="32F71FBF">
        <w:rPr>
          <w:rFonts w:ascii="Arial" w:hAnsi="Arial" w:cs="Arial"/>
          <w:i/>
          <w:iCs/>
          <w:sz w:val="20"/>
          <w:szCs w:val="20"/>
        </w:rPr>
        <w:t>”</w:t>
      </w:r>
      <w:r w:rsidRPr="007B0DA7" w:rsidR="6AB8A0AB">
        <w:rPr>
          <w:rFonts w:ascii="Arial" w:hAnsi="Arial" w:cs="Arial"/>
          <w:i/>
          <w:iCs/>
          <w:sz w:val="20"/>
          <w:szCs w:val="20"/>
        </w:rPr>
        <w:t>.</w:t>
      </w:r>
    </w:p>
    <w:p w:rsidR="009322C6" w:rsidP="0088450F" w:rsidRDefault="009322C6" w14:paraId="73560A13" w14:textId="77777777">
      <w:pPr>
        <w:ind w:left="-426" w:right="-660"/>
        <w:jc w:val="both"/>
        <w:rPr>
          <w:rFonts w:ascii="Arial" w:hAnsi="Arial" w:cs="Arial"/>
        </w:rPr>
      </w:pPr>
    </w:p>
    <w:p w:rsidRPr="00D858E5" w:rsidR="00765F78" w:rsidP="0088450F" w:rsidRDefault="00765F78" w14:paraId="26555D83" w14:textId="6FA04A79">
      <w:pPr>
        <w:ind w:left="-426" w:right="-660"/>
        <w:jc w:val="both"/>
        <w:rPr>
          <w:rFonts w:ascii="Arial" w:hAnsi="Arial" w:cs="Arial"/>
        </w:rPr>
      </w:pPr>
      <w:r w:rsidRPr="00D858E5">
        <w:rPr>
          <w:rFonts w:ascii="Arial" w:hAnsi="Arial" w:cs="Arial"/>
        </w:rPr>
        <w:t>Que en atención a lo dispuesto en el artículo 30 de la Ley 1955 de 2019, las labores de exploración y explotación que se desarrollen a través de las figuras de reconocimientos de propiedad privada, autorizaciones temporales, áreas de reserva especial declaradas y delimitadas por la autoridad minera nacional, solicitudes de legalización y formalización minera y mecanismos de trabajo bajo el amparo de un título minero</w:t>
      </w:r>
      <w:r w:rsidRPr="00D858E5" w:rsidR="00104EA3">
        <w:rPr>
          <w:rFonts w:ascii="Arial" w:hAnsi="Arial" w:cs="Arial"/>
        </w:rPr>
        <w:t>,</w:t>
      </w:r>
      <w:r w:rsidRPr="00D858E5">
        <w:rPr>
          <w:rFonts w:ascii="Arial" w:hAnsi="Arial" w:cs="Arial"/>
        </w:rPr>
        <w:t xml:space="preserve"> serán objeto de fiscalización. </w:t>
      </w:r>
    </w:p>
    <w:p w:rsidRPr="00D858E5" w:rsidR="00E32103" w:rsidP="0088450F" w:rsidRDefault="00E32103" w14:paraId="3DD9B9AE" w14:textId="712007D3">
      <w:pPr>
        <w:ind w:left="-426" w:right="-660"/>
        <w:jc w:val="both"/>
        <w:rPr>
          <w:rFonts w:ascii="Arial" w:hAnsi="Arial" w:cs="Arial"/>
        </w:rPr>
      </w:pPr>
      <w:r w:rsidRPr="00E32103">
        <w:rPr>
          <w:rFonts w:ascii="Arial" w:hAnsi="Arial" w:cs="Arial"/>
        </w:rPr>
        <w:t>Que para efectos de implementar la fiscalización diferencial dirigida a: i) los subcontratos de formalización minera; ii) los contratos de concesión con requisitos diferenciales para mineros de pequeña escala; y iii) los beneficiarios de devolución de áreas para la formalización minera —conforme al artículo 19 de la Ley 1753 de 2015</w:t>
      </w:r>
      <w:r w:rsidR="003D46DE">
        <w:rPr>
          <w:rFonts w:ascii="Arial" w:hAnsi="Arial" w:cs="Arial"/>
        </w:rPr>
        <w:t xml:space="preserve">, </w:t>
      </w:r>
      <w:ins w:author="CLAUDIA SUJEY CHAQUEA GALINDO" w:date="2026-06-11T17:48:00Z" w16du:dateUtc="2026-06-11T22:48:00Z" w:id="2">
        <w:r w:rsidRPr="003D46DE" w:rsidR="001B761E">
          <w:rPr>
            <w:rFonts w:ascii="Arial" w:hAnsi="Arial" w:cs="Arial"/>
          </w:rPr>
          <w:t>al inciso 4 del artículo 30</w:t>
        </w:r>
        <w:r w:rsidRPr="00E32103" w:rsidR="001B761E">
          <w:rPr>
            <w:rFonts w:ascii="Arial" w:hAnsi="Arial" w:cs="Arial"/>
          </w:rPr>
          <w:t xml:space="preserve"> y al inciso 2 del artículo 326 de la Ley 1955 de 2019</w:t>
        </w:r>
      </w:ins>
      <w:r w:rsidRPr="00E32103">
        <w:rPr>
          <w:rFonts w:ascii="Arial" w:hAnsi="Arial" w:cs="Arial"/>
        </w:rPr>
        <w:t>—, resulta imperativo establecer lineamientos técnicos y operativos que reconozcan las particularidades de estos sujetos y garanticen un ejercicio de fiscalización efectivo y proporcional</w:t>
      </w:r>
      <w:r>
        <w:rPr>
          <w:rFonts w:ascii="Arial" w:hAnsi="Arial" w:cs="Arial"/>
        </w:rPr>
        <w:t>.</w:t>
      </w:r>
    </w:p>
    <w:p w:rsidRPr="00D858E5" w:rsidR="00765F78" w:rsidP="0088450F" w:rsidRDefault="00765F78" w14:paraId="07C53AE3" w14:textId="47DC622E">
      <w:pPr>
        <w:ind w:left="-426" w:right="-660"/>
        <w:jc w:val="both"/>
        <w:rPr>
          <w:rFonts w:ascii="Arial" w:hAnsi="Arial" w:cs="Arial"/>
        </w:rPr>
      </w:pPr>
      <w:r w:rsidRPr="00D858E5">
        <w:rPr>
          <w:rFonts w:ascii="Arial" w:hAnsi="Arial" w:cs="Arial"/>
        </w:rPr>
        <w:t>Que el</w:t>
      </w:r>
      <w:r w:rsidRPr="00D858E5" w:rsidR="00CD101C">
        <w:rPr>
          <w:rFonts w:ascii="Arial" w:hAnsi="Arial" w:cs="Arial"/>
        </w:rPr>
        <w:t xml:space="preserve"> numeral 1 del</w:t>
      </w:r>
      <w:r w:rsidRPr="00D858E5">
        <w:rPr>
          <w:rFonts w:ascii="Arial" w:hAnsi="Arial" w:cs="Arial"/>
        </w:rPr>
        <w:t xml:space="preserve"> artículo 12 de la Ley 2250 de 2022 establece: </w:t>
      </w:r>
      <w:r w:rsidRPr="00D858E5">
        <w:rPr>
          <w:rFonts w:ascii="Arial" w:hAnsi="Arial" w:cs="Arial"/>
          <w:i/>
          <w:iCs/>
        </w:rPr>
        <w:t>“(…) Para el caso de títulos mineros de metales y metales preciosos (oro, plata, platino) el aprovechamiento secundario y comercialización que realicen las empresas, asociaciones o agremiaciones deberá contar, para la declaración de pago de regalías, con el certificado de laboratorio que establezca el contenido aproximado de los metales y metales preciosos, según corresponda. La autoridad ambiental realizará seguimiento y control a la actividad del presente numeral en el marco de sus competencias. La autoridad minera realizará fiscalización sobre esta actividad, donde verificará que el aprovechamiento secundario reportado sea inferior al producto reportado por el titular minero en su declaración trimestral de regalías, en concordancia con lo dispuesto para la comercialización de minerales (…)”</w:t>
      </w:r>
      <w:r w:rsidRPr="00D858E5">
        <w:rPr>
          <w:rFonts w:ascii="Arial" w:hAnsi="Arial" w:cs="Arial"/>
        </w:rPr>
        <w:t xml:space="preserve">. </w:t>
      </w:r>
    </w:p>
    <w:p w:rsidRPr="00D858E5" w:rsidR="1A878764" w:rsidP="1A878764" w:rsidRDefault="00765F78" w14:paraId="6AF88BC1" w14:textId="09CDB047">
      <w:pPr>
        <w:ind w:left="-426" w:right="-660"/>
        <w:jc w:val="both"/>
        <w:rPr>
          <w:rFonts w:ascii="Arial" w:hAnsi="Arial" w:cs="Arial" w:eastAsiaTheme="minorEastAsia"/>
          <w:color w:val="000000" w:themeColor="text1"/>
        </w:rPr>
      </w:pPr>
      <w:r w:rsidRPr="007B0DA7">
        <w:rPr>
          <w:rFonts w:ascii="Arial" w:hAnsi="Arial" w:cs="Arial" w:eastAsiaTheme="minorEastAsia"/>
          <w:color w:val="000000" w:themeColor="text1"/>
        </w:rPr>
        <w:t xml:space="preserve">Que en el </w:t>
      </w:r>
      <w:r w:rsidRPr="007B0DA7" w:rsidR="00E34C99">
        <w:rPr>
          <w:rFonts w:ascii="Arial" w:hAnsi="Arial" w:cs="Arial" w:eastAsiaTheme="minorEastAsia"/>
          <w:color w:val="000000" w:themeColor="text1"/>
        </w:rPr>
        <w:t xml:space="preserve">inciso 3 del </w:t>
      </w:r>
      <w:r w:rsidRPr="007B0DA7">
        <w:rPr>
          <w:rFonts w:ascii="Arial" w:hAnsi="Arial" w:cs="Arial" w:eastAsiaTheme="minorEastAsia"/>
          <w:color w:val="000000" w:themeColor="text1"/>
        </w:rPr>
        <w:t>artículo 13 ibidem, se establece que:</w:t>
      </w:r>
      <w:r w:rsidRPr="00D858E5">
        <w:rPr>
          <w:rFonts w:ascii="Arial" w:hAnsi="Arial" w:cs="Arial"/>
        </w:rPr>
        <w:t xml:space="preserve"> </w:t>
      </w:r>
      <w:r w:rsidRPr="00D858E5">
        <w:rPr>
          <w:rFonts w:ascii="Arial" w:hAnsi="Arial" w:cs="Arial"/>
          <w:i/>
          <w:iCs/>
        </w:rPr>
        <w:t>“(…) La autoridad minera o su delegada, deberá realizar el seguimiento y control de las plantas de beneficio no asociadas a un título minero y podrá conminar al cumplimiento de las obligaciones que les corresponda, bajo apremio de cancelación de la inscripción en el RUCOM y de la imposición de multas sucesivas hasta por mil (1000) SMLMV, previo agotamiento de la respectiva actuación en los términos del Código de Procedimiento Administrativo y de lo Contencioso Administrativo (…)”</w:t>
      </w:r>
      <w:r w:rsidRPr="00D858E5">
        <w:rPr>
          <w:rFonts w:ascii="Arial" w:hAnsi="Arial" w:cs="Arial"/>
        </w:rPr>
        <w:t>.</w:t>
      </w:r>
    </w:p>
    <w:p w:rsidRPr="00D858E5" w:rsidR="01833AAE" w:rsidP="3839702A" w:rsidRDefault="01833AAE" w14:paraId="4853543E" w14:textId="74E8D211">
      <w:pPr>
        <w:ind w:left="-426" w:right="-660"/>
        <w:jc w:val="both"/>
        <w:rPr>
          <w:rFonts w:ascii="Arial" w:hAnsi="Arial" w:cs="Arial" w:eastAsiaTheme="minorEastAsia"/>
          <w:color w:val="000000" w:themeColor="text1"/>
        </w:rPr>
      </w:pPr>
      <w:r w:rsidRPr="00D858E5">
        <w:rPr>
          <w:rFonts w:ascii="Arial" w:hAnsi="Arial" w:cs="Arial" w:eastAsiaTheme="minorEastAsia"/>
          <w:color w:val="000000" w:themeColor="text1"/>
        </w:rPr>
        <w:t xml:space="preserve">Que las </w:t>
      </w:r>
      <w:r w:rsidRPr="00D858E5" w:rsidR="00F57D53">
        <w:rPr>
          <w:rFonts w:ascii="Arial" w:hAnsi="Arial" w:cs="Arial" w:eastAsiaTheme="minorEastAsia"/>
          <w:color w:val="000000" w:themeColor="text1"/>
        </w:rPr>
        <w:t>S</w:t>
      </w:r>
      <w:r w:rsidRPr="00D858E5">
        <w:rPr>
          <w:rFonts w:ascii="Arial" w:hAnsi="Arial" w:cs="Arial" w:eastAsiaTheme="minorEastAsia"/>
          <w:color w:val="000000" w:themeColor="text1"/>
        </w:rPr>
        <w:t>ecciones 2</w:t>
      </w:r>
      <w:r w:rsidRPr="00D858E5" w:rsidR="006928E1">
        <w:rPr>
          <w:rFonts w:ascii="Arial" w:hAnsi="Arial" w:cs="Arial" w:eastAsiaTheme="minorEastAsia"/>
          <w:color w:val="000000" w:themeColor="text1"/>
        </w:rPr>
        <w:t>,</w:t>
      </w:r>
      <w:r w:rsidRPr="00D858E5" w:rsidR="39729943">
        <w:rPr>
          <w:rFonts w:ascii="Arial" w:hAnsi="Arial" w:cs="Arial" w:eastAsiaTheme="minorEastAsia"/>
          <w:color w:val="000000" w:themeColor="text1"/>
        </w:rPr>
        <w:t xml:space="preserve"> </w:t>
      </w:r>
      <w:r w:rsidRPr="00D858E5" w:rsidR="39729943">
        <w:rPr>
          <w:rFonts w:ascii="Arial" w:hAnsi="Arial" w:cs="Arial" w:eastAsiaTheme="minorEastAsia"/>
          <w:i/>
          <w:iCs/>
          <w:color w:val="000000" w:themeColor="text1"/>
        </w:rPr>
        <w:t>“De las medidas relacionadas con el beneficio y comercialización de minerales”</w:t>
      </w:r>
      <w:r w:rsidRPr="00D858E5">
        <w:rPr>
          <w:rFonts w:ascii="Arial" w:hAnsi="Arial" w:cs="Arial" w:eastAsiaTheme="minorEastAsia"/>
          <w:i/>
          <w:iCs/>
          <w:color w:val="000000" w:themeColor="text1"/>
        </w:rPr>
        <w:t xml:space="preserve"> </w:t>
      </w:r>
      <w:r w:rsidRPr="00D858E5">
        <w:rPr>
          <w:rFonts w:ascii="Arial" w:hAnsi="Arial" w:cs="Arial" w:eastAsiaTheme="minorEastAsia"/>
          <w:color w:val="000000" w:themeColor="text1"/>
        </w:rPr>
        <w:t>y 4</w:t>
      </w:r>
      <w:r w:rsidRPr="00D858E5" w:rsidR="006928E1">
        <w:rPr>
          <w:rFonts w:ascii="Arial" w:hAnsi="Arial" w:cs="Arial" w:eastAsiaTheme="minorEastAsia"/>
          <w:color w:val="000000" w:themeColor="text1"/>
        </w:rPr>
        <w:t>,</w:t>
      </w:r>
      <w:r w:rsidRPr="00D858E5">
        <w:rPr>
          <w:rFonts w:ascii="Arial" w:hAnsi="Arial" w:cs="Arial" w:eastAsiaTheme="minorEastAsia"/>
          <w:color w:val="000000" w:themeColor="text1"/>
        </w:rPr>
        <w:t xml:space="preserve"> </w:t>
      </w:r>
      <w:r w:rsidRPr="00D858E5" w:rsidR="64C61490">
        <w:rPr>
          <w:rFonts w:ascii="Arial" w:hAnsi="Arial" w:cs="Arial" w:eastAsiaTheme="minorEastAsia"/>
          <w:i/>
          <w:iCs/>
          <w:color w:val="000000" w:themeColor="text1"/>
        </w:rPr>
        <w:t>“Procedencia y trazabilidad de minerales</w:t>
      </w:r>
      <w:r w:rsidRPr="00D858E5" w:rsidR="00384418">
        <w:rPr>
          <w:rFonts w:ascii="Arial" w:hAnsi="Arial" w:cs="Arial" w:eastAsiaTheme="minorEastAsia"/>
          <w:i/>
          <w:iCs/>
          <w:color w:val="000000" w:themeColor="text1"/>
        </w:rPr>
        <w:t>”</w:t>
      </w:r>
      <w:r w:rsidRPr="00D858E5" w:rsidR="00384418">
        <w:rPr>
          <w:rFonts w:ascii="Arial" w:hAnsi="Arial" w:cs="Arial" w:eastAsiaTheme="minorEastAsia"/>
          <w:color w:val="000000" w:themeColor="text1"/>
        </w:rPr>
        <w:t>, contenidas</w:t>
      </w:r>
      <w:r w:rsidRPr="00D858E5" w:rsidR="006928E1">
        <w:rPr>
          <w:rFonts w:ascii="Arial" w:hAnsi="Arial" w:cs="Arial" w:eastAsiaTheme="minorEastAsia"/>
          <w:color w:val="000000" w:themeColor="text1"/>
        </w:rPr>
        <w:t xml:space="preserve"> en el </w:t>
      </w:r>
      <w:r w:rsidRPr="00D858E5">
        <w:rPr>
          <w:rFonts w:ascii="Arial" w:hAnsi="Arial" w:cs="Arial" w:eastAsiaTheme="minorEastAsia"/>
          <w:color w:val="000000" w:themeColor="text1"/>
        </w:rPr>
        <w:t>Capítulo 6</w:t>
      </w:r>
      <w:r w:rsidRPr="00D858E5" w:rsidR="006928E1">
        <w:rPr>
          <w:rFonts w:ascii="Arial" w:hAnsi="Arial" w:cs="Arial" w:eastAsiaTheme="minorEastAsia"/>
          <w:color w:val="000000" w:themeColor="text1"/>
        </w:rPr>
        <w:t>,</w:t>
      </w:r>
      <w:r w:rsidRPr="00D858E5">
        <w:rPr>
          <w:rFonts w:ascii="Arial" w:hAnsi="Arial" w:cs="Arial" w:eastAsiaTheme="minorEastAsia"/>
          <w:color w:val="000000" w:themeColor="text1"/>
        </w:rPr>
        <w:t xml:space="preserve"> </w:t>
      </w:r>
      <w:r w:rsidRPr="00D858E5">
        <w:rPr>
          <w:rFonts w:ascii="Arial" w:hAnsi="Arial" w:cs="Arial" w:eastAsiaTheme="minorEastAsia"/>
          <w:i/>
          <w:iCs/>
          <w:color w:val="000000" w:themeColor="text1"/>
        </w:rPr>
        <w:t>"Comercialización"</w:t>
      </w:r>
      <w:r w:rsidRPr="00D858E5">
        <w:rPr>
          <w:rFonts w:ascii="Arial" w:hAnsi="Arial" w:cs="Arial" w:eastAsiaTheme="minorEastAsia"/>
          <w:color w:val="000000" w:themeColor="text1"/>
        </w:rPr>
        <w:t xml:space="preserve"> del Título V de la Parte 2 del Libro 2</w:t>
      </w:r>
      <w:r w:rsidRPr="00D858E5" w:rsidR="003F13DD">
        <w:rPr>
          <w:rFonts w:ascii="Arial" w:hAnsi="Arial" w:cs="Arial" w:eastAsiaTheme="minorEastAsia"/>
          <w:color w:val="000000" w:themeColor="text1"/>
        </w:rPr>
        <w:t xml:space="preserve"> del Decreto 1073 de 2015</w:t>
      </w:r>
      <w:r w:rsidRPr="00D858E5">
        <w:rPr>
          <w:rFonts w:ascii="Arial" w:hAnsi="Arial" w:cs="Arial" w:eastAsiaTheme="minorEastAsia"/>
          <w:color w:val="000000" w:themeColor="text1"/>
        </w:rPr>
        <w:t>,</w:t>
      </w:r>
      <w:r w:rsidRPr="00D858E5" w:rsidR="0131405D">
        <w:rPr>
          <w:rFonts w:ascii="Arial" w:hAnsi="Arial" w:cs="Arial" w:eastAsiaTheme="minorEastAsia"/>
          <w:color w:val="000000" w:themeColor="text1"/>
        </w:rPr>
        <w:t xml:space="preserve"> </w:t>
      </w:r>
      <w:r w:rsidRPr="00D858E5" w:rsidR="36E5E39F">
        <w:rPr>
          <w:rFonts w:ascii="Arial" w:hAnsi="Arial" w:cs="Arial" w:eastAsiaTheme="minorEastAsia"/>
          <w:color w:val="000000" w:themeColor="text1"/>
        </w:rPr>
        <w:t>reglamentario</w:t>
      </w:r>
      <w:r w:rsidRPr="00D858E5" w:rsidR="0131405D">
        <w:rPr>
          <w:rFonts w:ascii="Arial" w:hAnsi="Arial" w:cs="Arial" w:eastAsiaTheme="minorEastAsia"/>
          <w:color w:val="000000" w:themeColor="text1"/>
        </w:rPr>
        <w:t xml:space="preserve"> del parágrafo 3 del artículo 15 de la Ley 2250 de 2022,</w:t>
      </w:r>
      <w:r w:rsidRPr="00D858E5">
        <w:rPr>
          <w:rFonts w:ascii="Arial" w:hAnsi="Arial" w:cs="Arial" w:eastAsiaTheme="minorEastAsia"/>
          <w:color w:val="000000" w:themeColor="text1"/>
        </w:rPr>
        <w:t xml:space="preserve"> </w:t>
      </w:r>
      <w:r w:rsidRPr="00D858E5" w:rsidR="5708C4D5">
        <w:rPr>
          <w:rFonts w:ascii="Arial" w:hAnsi="Arial" w:cs="Arial" w:eastAsiaTheme="minorEastAsia"/>
          <w:color w:val="000000" w:themeColor="text1"/>
        </w:rPr>
        <w:t xml:space="preserve">que </w:t>
      </w:r>
      <w:r w:rsidRPr="00D858E5">
        <w:rPr>
          <w:rFonts w:ascii="Arial" w:hAnsi="Arial" w:cs="Arial" w:eastAsiaTheme="minorEastAsia"/>
          <w:color w:val="000000" w:themeColor="text1"/>
        </w:rPr>
        <w:t xml:space="preserve">establecen medidas relacionadas con </w:t>
      </w:r>
      <w:r w:rsidRPr="00D858E5" w:rsidR="18743ED1">
        <w:rPr>
          <w:rFonts w:ascii="Arial" w:hAnsi="Arial" w:cs="Arial" w:eastAsiaTheme="minorEastAsia"/>
          <w:color w:val="000000" w:themeColor="text1"/>
        </w:rPr>
        <w:t xml:space="preserve">la trazabilidad de minerales, </w:t>
      </w:r>
      <w:r w:rsidRPr="00D858E5" w:rsidR="0ABA636E">
        <w:rPr>
          <w:rFonts w:ascii="Arial" w:hAnsi="Arial" w:cs="Arial" w:eastAsiaTheme="minorEastAsia"/>
          <w:color w:val="000000" w:themeColor="text1"/>
        </w:rPr>
        <w:t>aplicables para la fiscalización minera.</w:t>
      </w:r>
    </w:p>
    <w:p w:rsidRPr="00D858E5" w:rsidR="20CA2BB7" w:rsidP="6DF66A12" w:rsidRDefault="20CA2BB7" w14:paraId="216BBD2E" w14:textId="7035CC8F">
      <w:pPr>
        <w:ind w:left="-426" w:right="-660"/>
        <w:jc w:val="both"/>
        <w:rPr>
          <w:rFonts w:ascii="Arial" w:hAnsi="Arial" w:cs="Arial" w:eastAsiaTheme="minorEastAsia"/>
          <w:color w:val="000000" w:themeColor="text1"/>
        </w:rPr>
      </w:pPr>
      <w:r w:rsidRPr="00D858E5">
        <w:rPr>
          <w:rFonts w:ascii="Arial" w:hAnsi="Arial" w:cs="Arial" w:eastAsiaTheme="minorEastAsia"/>
          <w:color w:val="000000" w:themeColor="text1"/>
        </w:rPr>
        <w:t>Que el artículo 16</w:t>
      </w:r>
      <w:r w:rsidRPr="00D858E5" w:rsidR="1CCD0EDD">
        <w:rPr>
          <w:rFonts w:ascii="Arial" w:hAnsi="Arial" w:cs="Arial" w:eastAsiaTheme="minorEastAsia"/>
          <w:color w:val="000000" w:themeColor="text1"/>
        </w:rPr>
        <w:t xml:space="preserve"> </w:t>
      </w:r>
      <w:r w:rsidRPr="00D858E5">
        <w:rPr>
          <w:rFonts w:ascii="Arial" w:hAnsi="Arial" w:cs="Arial" w:eastAsiaTheme="minorEastAsia"/>
          <w:color w:val="000000" w:themeColor="text1"/>
        </w:rPr>
        <w:t xml:space="preserve">de la citada Ley 2250 de 2022, estipula que la autoridad minera nacional determinará la metodología para establecer la producción de los explotadores mineros autorizados que no cuenten con título minero, de acuerdo con la capacidad técnica y operativa verificada a través de la fiscalización minera.  </w:t>
      </w:r>
    </w:p>
    <w:p w:rsidRPr="00D858E5" w:rsidR="00E32103" w:rsidP="6DF66A12" w:rsidRDefault="00E32103" w14:paraId="20974E82" w14:textId="46F2A81A">
      <w:pPr>
        <w:ind w:left="-426" w:right="-660"/>
        <w:jc w:val="both"/>
        <w:rPr>
          <w:rFonts w:ascii="Arial" w:hAnsi="Arial" w:cs="Arial" w:eastAsiaTheme="minorEastAsia"/>
          <w:color w:val="000000" w:themeColor="text1"/>
        </w:rPr>
      </w:pPr>
      <w:r w:rsidRPr="00E32103">
        <w:rPr>
          <w:rFonts w:ascii="Arial" w:hAnsi="Arial" w:cs="Arial" w:eastAsiaTheme="minorEastAsia"/>
          <w:color w:val="000000" w:themeColor="text1"/>
        </w:rPr>
        <w:t xml:space="preserve">Que el artículo 22 de la Ley 2250 de 2022 ratifica que, respecto de las áreas con prerrogativas de explotación, la </w:t>
      </w:r>
      <w:r w:rsidR="00816DE4">
        <w:rPr>
          <w:rFonts w:ascii="Arial" w:hAnsi="Arial" w:cs="Arial" w:eastAsiaTheme="minorEastAsia"/>
          <w:color w:val="000000" w:themeColor="text1"/>
        </w:rPr>
        <w:t>a</w:t>
      </w:r>
      <w:r w:rsidRPr="00E32103">
        <w:rPr>
          <w:rFonts w:ascii="Arial" w:hAnsi="Arial" w:cs="Arial" w:eastAsiaTheme="minorEastAsia"/>
          <w:color w:val="000000" w:themeColor="text1"/>
        </w:rPr>
        <w:t xml:space="preserve">utoridad </w:t>
      </w:r>
      <w:r w:rsidR="00816DE4">
        <w:rPr>
          <w:rFonts w:ascii="Arial" w:hAnsi="Arial" w:cs="Arial" w:eastAsiaTheme="minorEastAsia"/>
          <w:color w:val="000000" w:themeColor="text1"/>
        </w:rPr>
        <w:t>m</w:t>
      </w:r>
      <w:r w:rsidRPr="00E32103">
        <w:rPr>
          <w:rFonts w:ascii="Arial" w:hAnsi="Arial" w:cs="Arial" w:eastAsiaTheme="minorEastAsia"/>
          <w:color w:val="000000" w:themeColor="text1"/>
        </w:rPr>
        <w:t xml:space="preserve">inera debe ejercer la fiscalización sobre el cumplimiento de los reglamentos de seguridad e higiene minera, así como el recaudo de las regalías generadas por la explotación, </w:t>
      </w:r>
      <w:r w:rsidRPr="00E32103">
        <w:rPr>
          <w:rFonts w:ascii="Arial" w:hAnsi="Arial" w:cs="Arial" w:eastAsiaTheme="minorEastAsia"/>
          <w:color w:val="000000" w:themeColor="text1"/>
        </w:rPr>
        <w:t>incluso durante la etapa de transición en la que se gestiona el contrato de concesión minera especial o de legalización</w:t>
      </w:r>
      <w:r>
        <w:rPr>
          <w:rFonts w:ascii="Arial" w:hAnsi="Arial" w:cs="Arial" w:eastAsiaTheme="minorEastAsia"/>
          <w:color w:val="000000" w:themeColor="text1"/>
        </w:rPr>
        <w:t xml:space="preserve">. </w:t>
      </w:r>
    </w:p>
    <w:p w:rsidRPr="00D858E5" w:rsidR="002A3982" w:rsidP="002A3982" w:rsidRDefault="6BE33FAF" w14:paraId="50056F58" w14:textId="071FD2C0">
      <w:pPr>
        <w:ind w:left="-426" w:right="-660"/>
        <w:jc w:val="both"/>
        <w:rPr>
          <w:rFonts w:ascii="Arial" w:hAnsi="Arial" w:cs="Arial"/>
        </w:rPr>
      </w:pPr>
      <w:r w:rsidRPr="00D858E5">
        <w:rPr>
          <w:rFonts w:ascii="Arial" w:hAnsi="Arial" w:cs="Arial"/>
        </w:rPr>
        <w:t xml:space="preserve">Que el parágrafo 6 del artículo 12 de la Ley 2056 de 2020, </w:t>
      </w:r>
      <w:r w:rsidRPr="00D858E5" w:rsidR="06658926">
        <w:rPr>
          <w:rFonts w:ascii="Arial" w:hAnsi="Arial" w:cs="Arial"/>
        </w:rPr>
        <w:t>dispone</w:t>
      </w:r>
      <w:r w:rsidRPr="00D858E5">
        <w:rPr>
          <w:rFonts w:ascii="Arial" w:hAnsi="Arial" w:cs="Arial"/>
        </w:rPr>
        <w:t xml:space="preserve">: </w:t>
      </w:r>
      <w:r w:rsidRPr="00D858E5">
        <w:rPr>
          <w:rFonts w:ascii="Arial" w:hAnsi="Arial" w:cs="Arial"/>
          <w:i/>
          <w:iCs/>
        </w:rPr>
        <w:t>“En todo caso se deberá garantizar el funcionamiento de (</w:t>
      </w:r>
      <w:r w:rsidRPr="00D858E5" w:rsidR="72417450">
        <w:rPr>
          <w:rFonts w:ascii="Arial" w:hAnsi="Arial" w:cs="Arial"/>
          <w:i/>
          <w:iCs/>
        </w:rPr>
        <w:t>…) plantas</w:t>
      </w:r>
      <w:r w:rsidRPr="00D858E5">
        <w:rPr>
          <w:rFonts w:ascii="Arial" w:hAnsi="Arial" w:cs="Arial"/>
          <w:i/>
          <w:iCs/>
        </w:rPr>
        <w:t xml:space="preserve"> de personal y actividades generales que permitan a los Órganos del Sistema General de Regalías ejercer las funciones asignadas en la presente ley”</w:t>
      </w:r>
      <w:r w:rsidRPr="00D858E5">
        <w:rPr>
          <w:rFonts w:ascii="Arial" w:hAnsi="Arial" w:cs="Arial"/>
        </w:rPr>
        <w:t xml:space="preserve">  </w:t>
      </w:r>
    </w:p>
    <w:p w:rsidR="00E32103" w:rsidP="001E4F71" w:rsidRDefault="7145297F" w14:paraId="4282F839" w14:textId="1D2BBCC6">
      <w:pPr>
        <w:ind w:left="-426" w:right="-660"/>
        <w:jc w:val="both"/>
        <w:rPr>
          <w:rFonts w:ascii="Arial" w:hAnsi="Arial" w:cs="Arial"/>
        </w:rPr>
      </w:pPr>
      <w:r w:rsidRPr="00D858E5">
        <w:rPr>
          <w:rFonts w:ascii="Arial" w:hAnsi="Arial" w:cs="Arial"/>
        </w:rPr>
        <w:t xml:space="preserve">Que en virtud de lo anterior, </w:t>
      </w:r>
      <w:r w:rsidRPr="00D858E5" w:rsidR="5344FE34">
        <w:rPr>
          <w:rFonts w:ascii="Arial" w:hAnsi="Arial" w:cs="Arial"/>
        </w:rPr>
        <w:t>l</w:t>
      </w:r>
      <w:r w:rsidRPr="00D858E5" w:rsidR="6BE33FAF">
        <w:rPr>
          <w:rFonts w:ascii="Arial" w:hAnsi="Arial" w:cs="Arial"/>
        </w:rPr>
        <w:t xml:space="preserve">as disposiciones normativas </w:t>
      </w:r>
      <w:r w:rsidRPr="00D858E5" w:rsidR="5182877D">
        <w:rPr>
          <w:rFonts w:ascii="Arial" w:hAnsi="Arial" w:cs="Arial"/>
        </w:rPr>
        <w:t>citadas</w:t>
      </w:r>
      <w:r w:rsidRPr="00D858E5" w:rsidR="6BE33FAF">
        <w:rPr>
          <w:rFonts w:ascii="Arial" w:hAnsi="Arial" w:cs="Arial"/>
        </w:rPr>
        <w:t xml:space="preserve"> </w:t>
      </w:r>
      <w:r w:rsidRPr="00D858E5" w:rsidR="5182877D">
        <w:rPr>
          <w:rFonts w:ascii="Arial" w:hAnsi="Arial" w:cs="Arial"/>
        </w:rPr>
        <w:t>permiten</w:t>
      </w:r>
      <w:r w:rsidRPr="00D858E5" w:rsidR="6BE33FAF">
        <w:rPr>
          <w:rFonts w:ascii="Arial" w:hAnsi="Arial" w:cs="Arial"/>
        </w:rPr>
        <w:t xml:space="preserve"> concluir que es deber de la Agencia Nacional de Minería</w:t>
      </w:r>
      <w:r w:rsidRPr="00D858E5" w:rsidR="080C2914">
        <w:rPr>
          <w:rFonts w:ascii="Arial" w:hAnsi="Arial" w:cs="Arial"/>
        </w:rPr>
        <w:t xml:space="preserve"> </w:t>
      </w:r>
      <w:r w:rsidR="00E32103">
        <w:rPr>
          <w:rFonts w:ascii="Arial" w:hAnsi="Arial" w:cs="Arial"/>
        </w:rPr>
        <w:t xml:space="preserve">(ANM) </w:t>
      </w:r>
      <w:r w:rsidRPr="00D858E5" w:rsidR="080C2914">
        <w:rPr>
          <w:rFonts w:ascii="Arial" w:hAnsi="Arial" w:cs="Arial"/>
        </w:rPr>
        <w:t>o quien haga sus veces</w:t>
      </w:r>
      <w:r w:rsidRPr="00D858E5" w:rsidR="6AD2DBA7">
        <w:rPr>
          <w:rFonts w:ascii="Arial" w:hAnsi="Arial" w:cs="Arial"/>
        </w:rPr>
        <w:t>,</w:t>
      </w:r>
      <w:r w:rsidRPr="00D858E5" w:rsidR="6BE33FAF">
        <w:rPr>
          <w:rFonts w:ascii="Arial" w:hAnsi="Arial" w:cs="Arial"/>
        </w:rPr>
        <w:t xml:space="preserve"> garantizar la presencia </w:t>
      </w:r>
      <w:r w:rsidR="00E32103">
        <w:rPr>
          <w:rFonts w:ascii="Arial" w:hAnsi="Arial" w:cs="Arial"/>
        </w:rPr>
        <w:t xml:space="preserve">institucional </w:t>
      </w:r>
      <w:r w:rsidR="001E4F71">
        <w:rPr>
          <w:rFonts w:ascii="Arial" w:hAnsi="Arial" w:cs="Arial"/>
        </w:rPr>
        <w:t xml:space="preserve">y el </w:t>
      </w:r>
      <w:r w:rsidRPr="00D858E5" w:rsidR="6BE33FAF">
        <w:rPr>
          <w:rFonts w:ascii="Arial" w:hAnsi="Arial" w:cs="Arial"/>
        </w:rPr>
        <w:t xml:space="preserve">seguimiento </w:t>
      </w:r>
      <w:r w:rsidR="001E4F71">
        <w:rPr>
          <w:rFonts w:ascii="Arial" w:hAnsi="Arial" w:cs="Arial"/>
        </w:rPr>
        <w:t>continuo en</w:t>
      </w:r>
      <w:r w:rsidRPr="00D858E5" w:rsidR="6BE33FAF">
        <w:rPr>
          <w:rFonts w:ascii="Arial" w:hAnsi="Arial" w:cs="Arial"/>
        </w:rPr>
        <w:t xml:space="preserve"> las zonas donde se adelanten actividades </w:t>
      </w:r>
      <w:r w:rsidR="001E4F71">
        <w:rPr>
          <w:rFonts w:ascii="Arial" w:hAnsi="Arial" w:cs="Arial"/>
        </w:rPr>
        <w:t xml:space="preserve">mineras. Para dar cumplimiento a esta obligación de fiscalización, la entidad debe asegurar </w:t>
      </w:r>
      <w:r w:rsidRPr="00E32103" w:rsidR="001E4F71">
        <w:rPr>
          <w:rFonts w:ascii="Arial" w:hAnsi="Arial" w:cs="Arial"/>
        </w:rPr>
        <w:t>la operatividad y protección de sus sedes, representadas en los Puntos de Atención Regional (PAR) y la sede Bogotá. Lo anterior implica no solo la dotación de servicios de soporte administrativo (aseo, cafetería y servicios públicos), sino especialmente la mitigación de riesgos de seguridad que puedan afectar al personal, así como a los bienes muebles e inmuebles de la Agencia. En consecuencia, resulta imperativo contar con un servicio de vigilancia y seguridad privada especializado que garantice la custodia de los activos patrimoniales y la integridad de funcionarios, contratistas y visitantes, permitiendo así el desarrollo ininterrumpido de las funciones administrativas y financieras propias de la fiscalización.</w:t>
      </w:r>
    </w:p>
    <w:p w:rsidR="001E4F71" w:rsidP="001E4F71" w:rsidRDefault="001E4F71" w14:paraId="5611459F" w14:textId="336ACED8">
      <w:pPr>
        <w:ind w:left="-426" w:right="-660"/>
        <w:jc w:val="both"/>
        <w:rPr>
          <w:rFonts w:ascii="Arial" w:hAnsi="Arial" w:cs="Arial"/>
        </w:rPr>
      </w:pPr>
      <w:r w:rsidRPr="001E4F71">
        <w:rPr>
          <w:rFonts w:ascii="Arial" w:hAnsi="Arial" w:cs="Arial"/>
        </w:rPr>
        <w:t xml:space="preserve">Que, respecto al manejo y administración de la información, el artículo 1 del Decreto 2078 de 2019 establece el Sistema Integral de Gestión Minera (SIGM) como la única plataforma tecnológica oficial para la gestión de trámites a cargo de la </w:t>
      </w:r>
      <w:r w:rsidR="00BB405A">
        <w:rPr>
          <w:rFonts w:ascii="Arial" w:hAnsi="Arial" w:cs="Arial"/>
        </w:rPr>
        <w:t>a</w:t>
      </w:r>
      <w:r w:rsidRPr="001E4F71">
        <w:rPr>
          <w:rFonts w:ascii="Arial" w:hAnsi="Arial" w:cs="Arial"/>
        </w:rPr>
        <w:t xml:space="preserve">utoridad </w:t>
      </w:r>
      <w:r w:rsidRPr="001E4F71" w:rsidR="009F0F90">
        <w:rPr>
          <w:rFonts w:ascii="Arial" w:hAnsi="Arial" w:cs="Arial"/>
        </w:rPr>
        <w:t>minera</w:t>
      </w:r>
      <w:r w:rsidRPr="001E4F71">
        <w:rPr>
          <w:rFonts w:ascii="Arial" w:hAnsi="Arial" w:cs="Arial"/>
        </w:rPr>
        <w:t>. En consecuencia, las actividades de fiscalización y soporte deben estar alineadas con la interoperabilidad y el flujo de datos que dicho sistema exige.</w:t>
      </w:r>
    </w:p>
    <w:p w:rsidRPr="00D858E5" w:rsidR="00695453" w:rsidP="001E4F71" w:rsidRDefault="00695453" w14:paraId="1C5EF498" w14:textId="2C28B081">
      <w:pPr>
        <w:ind w:left="-426" w:right="-660"/>
        <w:jc w:val="both"/>
        <w:rPr>
          <w:rFonts w:ascii="Arial" w:hAnsi="Arial" w:cs="Arial"/>
        </w:rPr>
      </w:pPr>
      <w:r w:rsidRPr="00695453">
        <w:rPr>
          <w:rFonts w:ascii="Arial" w:hAnsi="Arial" w:cs="Arial"/>
        </w:rPr>
        <w:t>Que, por otra parte, una vez realizado el análisis de abogacía de la competencia conforme a los parámetros de la Superintendencia de Industria y Comercio, la Dirección de Minería Empresarial determinó que el presente acto administrativo no tiene incidencia sobre la libre competencia. En tal sentido, no se requiere el concepto previo al que hace referencia el Capítulo 30 del Decreto 1074 de 2015, reglamentario del artículo 7 de la Ley 1340 de 2009</w:t>
      </w:r>
      <w:r>
        <w:rPr>
          <w:rFonts w:ascii="Arial" w:hAnsi="Arial" w:cs="Arial"/>
        </w:rPr>
        <w:t>.</w:t>
      </w:r>
    </w:p>
    <w:p w:rsidR="00695453" w:rsidP="0088450F" w:rsidRDefault="00695453" w14:paraId="5B641C6B" w14:textId="4EDB47C5">
      <w:pPr>
        <w:ind w:left="-426" w:right="-660"/>
        <w:jc w:val="both"/>
        <w:rPr>
          <w:rFonts w:ascii="Arial" w:hAnsi="Arial" w:cs="Arial"/>
        </w:rPr>
      </w:pPr>
      <w:r w:rsidRPr="00695453">
        <w:rPr>
          <w:rFonts w:ascii="Arial" w:hAnsi="Arial" w:cs="Arial"/>
        </w:rPr>
        <w:t>Que, de conformidad con la directriz impartida por el Despacho del Ministro de Minas y Energía en la Circular 40005 del 20 de febrero de 2024, la Dirección de Minería Empresarial remitió, mediante memorando con radicado 3-2025-020709 del 4 de junio de 2025, el concepto técnico que soporta la expedición del presente acto administrativo, del cual se destacan los siguientes aspectos</w:t>
      </w:r>
      <w:r w:rsidR="0009163D">
        <w:rPr>
          <w:rFonts w:ascii="Arial" w:hAnsi="Arial" w:cs="Arial"/>
        </w:rPr>
        <w:t>:</w:t>
      </w:r>
    </w:p>
    <w:p w:rsidRPr="007B0DA7" w:rsidR="00306A60" w:rsidP="00306A60" w:rsidRDefault="00306A60" w14:paraId="3513D0A0" w14:textId="0E8B08F4">
      <w:pPr>
        <w:spacing w:after="0" w:line="240" w:lineRule="auto"/>
        <w:ind w:left="170" w:right="170"/>
        <w:jc w:val="both"/>
        <w:rPr>
          <w:rFonts w:ascii="Arial" w:hAnsi="Arial" w:cs="Arial"/>
          <w:i/>
          <w:iCs/>
          <w:sz w:val="20"/>
          <w:szCs w:val="20"/>
        </w:rPr>
      </w:pPr>
      <w:r w:rsidRPr="007B0DA7">
        <w:rPr>
          <w:rFonts w:ascii="Arial" w:hAnsi="Arial" w:cs="Arial"/>
          <w:i/>
          <w:iCs/>
          <w:sz w:val="20"/>
          <w:szCs w:val="20"/>
        </w:rPr>
        <w:t>“(…)</w:t>
      </w:r>
    </w:p>
    <w:p w:rsidRPr="007B0DA7" w:rsidR="00306A60" w:rsidP="00306A60" w:rsidRDefault="00306A60" w14:paraId="16C2AE29" w14:textId="77777777">
      <w:pPr>
        <w:spacing w:after="0" w:line="240" w:lineRule="auto"/>
        <w:ind w:left="170" w:right="170"/>
        <w:jc w:val="both"/>
        <w:rPr>
          <w:rFonts w:ascii="Arial" w:hAnsi="Arial" w:cs="Arial"/>
          <w:i/>
          <w:iCs/>
          <w:sz w:val="20"/>
          <w:szCs w:val="20"/>
        </w:rPr>
      </w:pPr>
    </w:p>
    <w:p w:rsidRPr="007B0DA7" w:rsidR="00E43EFB" w:rsidP="00306A60" w:rsidRDefault="00E43EFB" w14:paraId="52102EF6" w14:textId="0255B1A1">
      <w:pPr>
        <w:spacing w:after="0" w:line="240" w:lineRule="auto"/>
        <w:ind w:left="170" w:right="170"/>
        <w:jc w:val="both"/>
        <w:rPr>
          <w:rFonts w:ascii="Arial" w:hAnsi="Arial" w:cs="Arial"/>
          <w:i/>
          <w:iCs/>
          <w:sz w:val="20"/>
          <w:szCs w:val="20"/>
        </w:rPr>
      </w:pPr>
      <w:r w:rsidRPr="007B0DA7">
        <w:rPr>
          <w:rFonts w:ascii="Arial" w:hAnsi="Arial" w:cs="Arial"/>
          <w:i/>
          <w:iCs/>
          <w:sz w:val="20"/>
          <w:szCs w:val="20"/>
        </w:rPr>
        <w:t xml:space="preserve">Los lineamientos para la fiscalización de la exploración y explotación minera, además de estar encaminados al desarrollo de actividades de evaluación documental e inspección de campo, también deben alinearse a las disposiciones normativas actuales, y ser amplios y suficientes para que, desde su orientación estratégica, la actividad de seguimiento y control sobre los recursos mineros del </w:t>
      </w:r>
      <w:r w:rsidRPr="007B0DA7" w:rsidR="31F9BB27">
        <w:rPr>
          <w:rFonts w:ascii="Arial" w:hAnsi="Arial" w:cs="Arial"/>
          <w:i/>
          <w:iCs/>
          <w:sz w:val="20"/>
          <w:szCs w:val="20"/>
        </w:rPr>
        <w:t>país</w:t>
      </w:r>
      <w:r w:rsidRPr="007B0DA7">
        <w:rPr>
          <w:rFonts w:ascii="Arial" w:hAnsi="Arial" w:cs="Arial"/>
          <w:i/>
          <w:iCs/>
          <w:sz w:val="20"/>
          <w:szCs w:val="20"/>
        </w:rPr>
        <w:t xml:space="preserve"> se realice de forma eficiente e integral.</w:t>
      </w:r>
    </w:p>
    <w:p w:rsidRPr="007B0DA7" w:rsidR="00306A60" w:rsidP="00306A60" w:rsidRDefault="00306A60" w14:paraId="4EF8E707" w14:textId="77777777">
      <w:pPr>
        <w:spacing w:after="0" w:line="240" w:lineRule="auto"/>
        <w:ind w:left="170" w:right="170"/>
        <w:jc w:val="both"/>
        <w:rPr>
          <w:rFonts w:ascii="Arial" w:hAnsi="Arial" w:cs="Arial"/>
          <w:i/>
          <w:iCs/>
          <w:sz w:val="20"/>
          <w:szCs w:val="20"/>
        </w:rPr>
      </w:pPr>
    </w:p>
    <w:p w:rsidRPr="007B0DA7" w:rsidR="00306A60" w:rsidP="00306A60" w:rsidRDefault="00306A60" w14:paraId="009B6648" w14:textId="03A441ED">
      <w:pPr>
        <w:spacing w:after="0" w:line="240" w:lineRule="auto"/>
        <w:ind w:left="170" w:right="170"/>
        <w:jc w:val="both"/>
        <w:rPr>
          <w:rFonts w:ascii="Arial" w:hAnsi="Arial" w:cs="Arial"/>
          <w:i/>
          <w:iCs/>
          <w:sz w:val="20"/>
          <w:szCs w:val="20"/>
        </w:rPr>
      </w:pPr>
      <w:r w:rsidRPr="007B0DA7">
        <w:rPr>
          <w:rFonts w:ascii="Arial" w:hAnsi="Arial" w:cs="Arial"/>
          <w:i/>
          <w:iCs/>
          <w:sz w:val="20"/>
          <w:szCs w:val="20"/>
        </w:rPr>
        <w:t>(…)</w:t>
      </w:r>
    </w:p>
    <w:p w:rsidRPr="007B0DA7" w:rsidR="00306A60" w:rsidP="003A44CE" w:rsidRDefault="00306A60" w14:paraId="035D2C3F" w14:textId="77777777">
      <w:pPr>
        <w:spacing w:after="0" w:line="240" w:lineRule="auto"/>
        <w:ind w:left="170" w:right="170"/>
        <w:jc w:val="both"/>
        <w:rPr>
          <w:rFonts w:ascii="Arial" w:hAnsi="Arial" w:cs="Arial"/>
          <w:i/>
          <w:iCs/>
          <w:sz w:val="20"/>
          <w:szCs w:val="20"/>
        </w:rPr>
      </w:pPr>
    </w:p>
    <w:p w:rsidRPr="007B0DA7" w:rsidR="00384418" w:rsidP="00384418" w:rsidRDefault="00613EE5" w14:paraId="7E01836B" w14:textId="5A28CFAD">
      <w:pPr>
        <w:spacing w:after="0" w:line="240" w:lineRule="auto"/>
        <w:ind w:left="170" w:right="170"/>
        <w:jc w:val="both"/>
        <w:rPr>
          <w:rFonts w:ascii="Arial" w:hAnsi="Arial" w:cs="Arial"/>
          <w:i/>
          <w:iCs/>
          <w:sz w:val="20"/>
          <w:szCs w:val="20"/>
        </w:rPr>
      </w:pPr>
      <w:r w:rsidRPr="007B0DA7">
        <w:rPr>
          <w:rFonts w:ascii="Arial" w:hAnsi="Arial" w:cs="Arial"/>
          <w:i/>
          <w:iCs/>
          <w:sz w:val="20"/>
          <w:szCs w:val="20"/>
        </w:rPr>
        <w:t>Continuar con el trabajo articulado entre el Ministerio de Minas y Energía y la Agencia Nacional de Minería en el fortalecimiento de cada una de las tareas encaminadas a lograr los objetivos enmarcados dentro de la presente resolución y los dictámenes de la ley. Propender por la mejora continua en el seguimiento y control de los títulos y las demás figuras que por mandato legal permiten el aprovechamiento de los recursos mineros, dentro del ciclo de las regalías, toda vez que, la información proveniente de la actividad de fiscalización minera es fundamental para la planeación del sector, la toma de decisiones en cuanto a acciones de prevención (seguridad minera) y la formulación de políticas públicas que impacten positivamente el sector.</w:t>
      </w:r>
      <w:r w:rsidRPr="007B0DA7" w:rsidR="001057E7">
        <w:rPr>
          <w:rFonts w:ascii="Arial" w:hAnsi="Arial" w:cs="Arial"/>
          <w:i/>
          <w:iCs/>
          <w:sz w:val="20"/>
          <w:szCs w:val="20"/>
        </w:rPr>
        <w:t xml:space="preserve"> </w:t>
      </w:r>
      <w:r w:rsidRPr="007B0DA7" w:rsidR="35C0D5EA">
        <w:rPr>
          <w:rFonts w:ascii="Arial" w:hAnsi="Arial" w:cs="Arial"/>
          <w:i/>
          <w:iCs/>
          <w:sz w:val="20"/>
          <w:szCs w:val="20"/>
        </w:rPr>
        <w:t>(...)</w:t>
      </w:r>
      <w:r w:rsidRPr="007B0DA7" w:rsidR="00CF521B">
        <w:rPr>
          <w:rFonts w:ascii="Arial" w:hAnsi="Arial" w:cs="Arial"/>
          <w:i/>
          <w:iCs/>
          <w:sz w:val="20"/>
          <w:szCs w:val="20"/>
        </w:rPr>
        <w:t>”.</w:t>
      </w:r>
    </w:p>
    <w:p w:rsidRPr="00D858E5" w:rsidR="00384418" w:rsidP="00384418" w:rsidRDefault="00384418" w14:paraId="0B9CC450" w14:textId="77777777">
      <w:pPr>
        <w:spacing w:after="0" w:line="240" w:lineRule="auto"/>
        <w:ind w:left="170" w:right="170"/>
        <w:jc w:val="both"/>
        <w:rPr>
          <w:rFonts w:ascii="Arial" w:hAnsi="Arial" w:cs="Arial"/>
          <w:i/>
          <w:iCs/>
        </w:rPr>
      </w:pPr>
    </w:p>
    <w:p w:rsidRPr="00D858E5" w:rsidR="00452357" w:rsidP="00384418" w:rsidRDefault="00452357" w14:paraId="789B7F29" w14:textId="2470D10C">
      <w:pPr>
        <w:ind w:left="-426" w:right="-660"/>
        <w:jc w:val="both"/>
        <w:rPr>
          <w:rFonts w:ascii="Arial" w:hAnsi="Arial" w:cs="Arial"/>
          <w:i/>
          <w:iCs/>
        </w:rPr>
      </w:pPr>
      <w:r w:rsidRPr="007932A8">
        <w:rPr>
          <w:rFonts w:ascii="Arial" w:hAnsi="Arial" w:cs="Arial"/>
        </w:rPr>
        <w:t>Que</w:t>
      </w:r>
      <w:r w:rsidRPr="007932A8" w:rsidR="0007614E">
        <w:rPr>
          <w:rFonts w:ascii="Arial" w:hAnsi="Arial" w:cs="Arial"/>
        </w:rPr>
        <w:t>,</w:t>
      </w:r>
      <w:r w:rsidRPr="007932A8">
        <w:rPr>
          <w:rFonts w:ascii="Arial" w:hAnsi="Arial" w:cs="Arial"/>
        </w:rPr>
        <w:t xml:space="preserve"> en cumplimiento de lo dispuesto por el numeral 8 del artículo 8 de la ley 1437 de 2011 </w:t>
      </w:r>
      <w:r w:rsidRPr="007932A8" w:rsidR="00823E07">
        <w:rPr>
          <w:rFonts w:ascii="Arial" w:hAnsi="Arial" w:cs="Arial"/>
        </w:rPr>
        <w:t>(Código de Procedimiento Administrativo y de lo Contencioso Administrativo - CPACA)</w:t>
      </w:r>
      <w:r w:rsidRPr="007932A8">
        <w:rPr>
          <w:rFonts w:ascii="Arial" w:hAnsi="Arial" w:cs="Arial"/>
        </w:rPr>
        <w:t xml:space="preserve"> y en concordancia con lo establecido en el Decreto 1081 de 2015, la presente resolución se publicó para comentarios de la ciudadanía, en </w:t>
      </w:r>
      <w:r w:rsidRPr="007932A8" w:rsidR="003A681A">
        <w:rPr>
          <w:rFonts w:ascii="Arial" w:hAnsi="Arial" w:cs="Arial"/>
        </w:rPr>
        <w:t>el período comprendido entre el</w:t>
      </w:r>
      <w:r w:rsidRPr="007932A8">
        <w:rPr>
          <w:rFonts w:ascii="Arial" w:hAnsi="Arial" w:cs="Arial"/>
        </w:rPr>
        <w:t xml:space="preserve"> </w:t>
      </w:r>
      <w:r w:rsidRPr="007932A8" w:rsidR="003B24DB">
        <w:rPr>
          <w:rFonts w:ascii="Arial" w:hAnsi="Arial" w:cs="Arial"/>
        </w:rPr>
        <w:t xml:space="preserve">día </w:t>
      </w:r>
      <w:r w:rsidRPr="007932A8" w:rsidR="004713FA">
        <w:rPr>
          <w:rFonts w:ascii="Arial" w:hAnsi="Arial" w:cs="Arial"/>
        </w:rPr>
        <w:t>30</w:t>
      </w:r>
      <w:r w:rsidRPr="007932A8" w:rsidR="00A05F43">
        <w:rPr>
          <w:rFonts w:ascii="Arial" w:hAnsi="Arial" w:cs="Arial"/>
        </w:rPr>
        <w:t xml:space="preserve"> </w:t>
      </w:r>
      <w:r w:rsidRPr="007932A8" w:rsidR="003B24DB">
        <w:rPr>
          <w:rFonts w:ascii="Arial" w:hAnsi="Arial" w:cs="Arial"/>
        </w:rPr>
        <w:t xml:space="preserve">del mes de </w:t>
      </w:r>
      <w:r w:rsidRPr="007932A8" w:rsidR="00A05F43">
        <w:rPr>
          <w:rFonts w:ascii="Arial" w:hAnsi="Arial" w:cs="Arial"/>
        </w:rPr>
        <w:t>enero</w:t>
      </w:r>
      <w:r w:rsidRPr="007932A8">
        <w:rPr>
          <w:rFonts w:ascii="Arial" w:hAnsi="Arial" w:cs="Arial"/>
        </w:rPr>
        <w:t xml:space="preserve"> y </w:t>
      </w:r>
      <w:r w:rsidRPr="007932A8" w:rsidR="003A681A">
        <w:rPr>
          <w:rFonts w:ascii="Arial" w:hAnsi="Arial" w:cs="Arial"/>
        </w:rPr>
        <w:t xml:space="preserve">el </w:t>
      </w:r>
      <w:r w:rsidRPr="007932A8" w:rsidR="003B24DB">
        <w:rPr>
          <w:rFonts w:ascii="Arial" w:hAnsi="Arial" w:cs="Arial"/>
        </w:rPr>
        <w:t xml:space="preserve">día </w:t>
      </w:r>
      <w:r w:rsidRPr="007932A8" w:rsidR="00A05F43">
        <w:rPr>
          <w:rFonts w:ascii="Arial" w:hAnsi="Arial" w:cs="Arial"/>
        </w:rPr>
        <w:t>14</w:t>
      </w:r>
      <w:r w:rsidRPr="007932A8">
        <w:rPr>
          <w:rFonts w:ascii="Arial" w:hAnsi="Arial" w:cs="Arial"/>
        </w:rPr>
        <w:t xml:space="preserve"> del mes de </w:t>
      </w:r>
      <w:r w:rsidRPr="007932A8" w:rsidR="003B24DB">
        <w:rPr>
          <w:rFonts w:ascii="Arial" w:hAnsi="Arial" w:cs="Arial"/>
        </w:rPr>
        <w:t>febrero</w:t>
      </w:r>
      <w:r w:rsidRPr="007932A8">
        <w:rPr>
          <w:rFonts w:ascii="Arial" w:hAnsi="Arial" w:cs="Arial"/>
        </w:rPr>
        <w:t xml:space="preserve"> de 202</w:t>
      </w:r>
      <w:r w:rsidRPr="007932A8" w:rsidR="00695453">
        <w:rPr>
          <w:rFonts w:ascii="Arial" w:hAnsi="Arial" w:cs="Arial"/>
        </w:rPr>
        <w:t>6</w:t>
      </w:r>
      <w:r w:rsidRPr="007932A8">
        <w:rPr>
          <w:rFonts w:ascii="Arial" w:hAnsi="Arial" w:cs="Arial"/>
        </w:rPr>
        <w:t>, los cuales fueron analizados y resueltos en la matriz establecida para tal efecto.</w:t>
      </w:r>
    </w:p>
    <w:p w:rsidRPr="00D858E5" w:rsidR="00452357" w:rsidP="0088450F" w:rsidRDefault="00452357" w14:paraId="226143E7" w14:textId="6DDB7259">
      <w:pPr>
        <w:ind w:left="-426" w:right="-660"/>
        <w:jc w:val="both"/>
        <w:rPr>
          <w:rFonts w:ascii="Arial" w:hAnsi="Arial" w:cs="Arial"/>
        </w:rPr>
      </w:pPr>
      <w:r w:rsidRPr="00D858E5">
        <w:rPr>
          <w:rFonts w:ascii="Arial" w:hAnsi="Arial" w:cs="Arial"/>
        </w:rPr>
        <w:t>Por lo anteriormente expuesto,</w:t>
      </w:r>
    </w:p>
    <w:p w:rsidRPr="00D858E5" w:rsidR="003A44CE" w:rsidP="0088450F" w:rsidRDefault="003A44CE" w14:paraId="2617345D" w14:textId="77777777">
      <w:pPr>
        <w:spacing w:line="276" w:lineRule="auto"/>
        <w:ind w:left="-426" w:right="-660"/>
        <w:jc w:val="center"/>
        <w:rPr>
          <w:rFonts w:ascii="Arial" w:hAnsi="Arial" w:cs="Arial"/>
          <w:b/>
        </w:rPr>
      </w:pPr>
    </w:p>
    <w:p w:rsidR="04670115" w:rsidP="04670115" w:rsidRDefault="04670115" w14:paraId="738D681A" w14:textId="18A25780">
      <w:pPr>
        <w:spacing w:line="276" w:lineRule="auto"/>
        <w:ind w:left="-426" w:right="-660"/>
        <w:jc w:val="center"/>
        <w:rPr>
          <w:ins w:author="DAVID CAMILO BUSTOS CARRILLO" w:date="2026-06-16T14:56:02.349Z" w16du:dateUtc="2026-06-16T14:56:02.349Z" w:id="839933410"/>
          <w:rFonts w:ascii="Arial" w:hAnsi="Arial" w:cs="Arial"/>
          <w:b w:val="1"/>
          <w:bCs w:val="1"/>
        </w:rPr>
      </w:pPr>
    </w:p>
    <w:p w:rsidR="04670115" w:rsidP="04670115" w:rsidRDefault="04670115" w14:paraId="526A814C" w14:textId="3611328F">
      <w:pPr>
        <w:spacing w:line="276" w:lineRule="auto"/>
        <w:ind w:left="-426" w:right="-660"/>
        <w:jc w:val="center"/>
        <w:rPr>
          <w:ins w:author="DAVID CAMILO BUSTOS CARRILLO" w:date="2026-06-16T14:56:02.821Z" w16du:dateUtc="2026-06-16T14:56:02.821Z" w:id="743815925"/>
          <w:rFonts w:ascii="Arial" w:hAnsi="Arial" w:cs="Arial"/>
          <w:b w:val="1"/>
          <w:bCs w:val="1"/>
        </w:rPr>
      </w:pPr>
    </w:p>
    <w:p w:rsidRPr="00D858E5" w:rsidR="00047978" w:rsidP="0088450F" w:rsidRDefault="00047978" w14:paraId="4A9E6745" w14:textId="1D7ED752">
      <w:pPr>
        <w:spacing w:line="276" w:lineRule="auto"/>
        <w:ind w:left="-426" w:right="-660"/>
        <w:jc w:val="center"/>
        <w:rPr>
          <w:rFonts w:ascii="Arial" w:hAnsi="Arial" w:cs="Arial"/>
          <w:b/>
        </w:rPr>
      </w:pPr>
      <w:r w:rsidRPr="00D858E5">
        <w:rPr>
          <w:rFonts w:ascii="Arial" w:hAnsi="Arial" w:cs="Arial"/>
          <w:b/>
        </w:rPr>
        <w:t>RESUELVE:</w:t>
      </w:r>
    </w:p>
    <w:p w:rsidRPr="00D858E5" w:rsidR="00047978" w:rsidP="0088450F" w:rsidRDefault="00047978" w14:paraId="45D81CEF" w14:textId="6566DB45">
      <w:pPr>
        <w:spacing w:line="257" w:lineRule="auto"/>
        <w:ind w:left="-426" w:right="-660"/>
        <w:jc w:val="both"/>
        <w:rPr>
          <w:rFonts w:ascii="Arial" w:hAnsi="Arial" w:cs="Arial"/>
        </w:rPr>
      </w:pPr>
      <w:r w:rsidRPr="09C9309C" w:rsidR="00047978">
        <w:rPr>
          <w:rFonts w:ascii="Arial" w:hAnsi="Arial" w:cs="Arial"/>
          <w:b w:val="1"/>
          <w:bCs w:val="1"/>
        </w:rPr>
        <w:t xml:space="preserve">Artículo 1. </w:t>
      </w:r>
      <w:r w:rsidRPr="09C9309C" w:rsidR="00765F78">
        <w:rPr>
          <w:rFonts w:ascii="Arial" w:hAnsi="Arial" w:cs="Arial"/>
          <w:b w:val="1"/>
          <w:bCs w:val="1"/>
          <w:i w:val="1"/>
          <w:iCs w:val="1"/>
        </w:rPr>
        <w:t>Objeto.</w:t>
      </w:r>
      <w:r w:rsidRPr="09C9309C" w:rsidR="00765F78">
        <w:rPr>
          <w:rFonts w:ascii="Arial" w:hAnsi="Arial" w:cs="Arial"/>
          <w:b w:val="1"/>
          <w:bCs w:val="1"/>
        </w:rPr>
        <w:t xml:space="preserve"> </w:t>
      </w:r>
      <w:r w:rsidRPr="09C9309C" w:rsidR="00765F78">
        <w:rPr>
          <w:rFonts w:ascii="Arial" w:hAnsi="Arial" w:cs="Arial"/>
        </w:rPr>
        <w:t>Actualizar los lineamientos generales para la realización de la actividad de fiscalización sobre los títulos mineros y las demás figuras que por mandato legal permiten la exploración y explotación minera</w:t>
      </w:r>
      <w:r w:rsidRPr="09C9309C" w:rsidR="00DC0969">
        <w:rPr>
          <w:rFonts w:ascii="Arial" w:hAnsi="Arial" w:cs="Arial"/>
        </w:rPr>
        <w:t xml:space="preserve">, </w:t>
      </w:r>
      <w:ins w:author="CLAUDIA SUJEY CHAQUEA GALINDO" w:date="2026-06-11T18:13:00Z" w16du:dateUtc="2026-06-11T23:13:00Z" w:id="1685850284">
        <w:r w:rsidRPr="09C9309C" w:rsidR="0017469C">
          <w:rPr>
            <w:rFonts w:ascii="Arial" w:hAnsi="Arial" w:cs="Arial"/>
          </w:rPr>
          <w:t xml:space="preserve">adelantada por parte de la </w:t>
        </w:r>
        <w:del w:author="DAVID CAMILO BUSTOS CARRILLO" w:date="2026-06-12T00:14:32.546Z" w16du:dateUtc="2026-06-12T00:14:32.546Z" w:id="404474991">
          <w:r w:rsidRPr="09C9309C" w:rsidDel="0017469C">
            <w:rPr>
              <w:rFonts w:ascii="Arial" w:hAnsi="Arial" w:cs="Arial"/>
            </w:rPr>
            <w:delText>Autoridad Minera o quien haga sus veces</w:delText>
          </w:r>
        </w:del>
      </w:ins>
      <w:ins w:author="DAVID CAMILO BUSTOS CARRILLO" w:date="2026-06-12T00:14:32.551Z" w16du:dateUtc="2026-06-12T00:14:32.551Z" w:id="1245331821">
        <w:r w:rsidRPr="09C9309C" w:rsidR="480F24DC">
          <w:rPr>
            <w:rFonts w:ascii="Arial" w:hAnsi="Arial" w:cs="Arial"/>
          </w:rPr>
          <w:t>Agencia Nacional de Minería - ANM</w:t>
        </w:r>
      </w:ins>
      <w:ins w:author="CLAUDIA SUJEY CHAQUEA GALINDO" w:date="2026-06-11T18:14:00Z" w16du:dateUtc="2026-06-11T23:14:00Z" w:id="1291902457">
        <w:r w:rsidRPr="09C9309C" w:rsidR="0017469C">
          <w:rPr>
            <w:rFonts w:ascii="Arial" w:hAnsi="Arial" w:cs="Arial"/>
          </w:rPr>
          <w:t>.</w:t>
        </w:r>
      </w:ins>
    </w:p>
    <w:p w:rsidRPr="00D858E5" w:rsidR="00AD5082" w:rsidP="0088450F" w:rsidRDefault="00047978" w14:paraId="347A2292" w14:textId="47C38BDE">
      <w:pPr>
        <w:spacing w:line="257" w:lineRule="auto"/>
        <w:ind w:left="-426" w:right="-660"/>
        <w:jc w:val="both"/>
        <w:rPr>
          <w:rFonts w:ascii="Arial" w:hAnsi="Arial" w:cs="Arial"/>
        </w:rPr>
      </w:pPr>
      <w:r w:rsidRPr="00D858E5">
        <w:rPr>
          <w:rFonts w:ascii="Arial" w:hAnsi="Arial" w:cs="Arial"/>
          <w:b/>
          <w:bCs/>
        </w:rPr>
        <w:t xml:space="preserve">Artículo 2. </w:t>
      </w:r>
      <w:r w:rsidRPr="00D858E5" w:rsidR="2D6EB911">
        <w:rPr>
          <w:rFonts w:ascii="Arial" w:hAnsi="Arial" w:cs="Arial"/>
          <w:b/>
          <w:bCs/>
          <w:i/>
          <w:iCs/>
        </w:rPr>
        <w:t>Definici</w:t>
      </w:r>
      <w:r w:rsidRPr="00D858E5" w:rsidR="00AD5082">
        <w:rPr>
          <w:rFonts w:ascii="Arial" w:hAnsi="Arial" w:cs="Arial"/>
          <w:b/>
          <w:bCs/>
          <w:i/>
          <w:iCs/>
        </w:rPr>
        <w:t>o</w:t>
      </w:r>
      <w:r w:rsidRPr="00D858E5" w:rsidR="2D6EB911">
        <w:rPr>
          <w:rFonts w:ascii="Arial" w:hAnsi="Arial" w:cs="Arial"/>
          <w:b/>
          <w:bCs/>
          <w:i/>
          <w:iCs/>
        </w:rPr>
        <w:t>n</w:t>
      </w:r>
      <w:r w:rsidRPr="00D858E5" w:rsidR="00AD5082">
        <w:rPr>
          <w:rFonts w:ascii="Arial" w:hAnsi="Arial" w:cs="Arial"/>
          <w:b/>
          <w:bCs/>
          <w:i/>
          <w:iCs/>
        </w:rPr>
        <w:t>es</w:t>
      </w:r>
      <w:r w:rsidRPr="00D858E5" w:rsidR="00384418">
        <w:rPr>
          <w:rFonts w:ascii="Arial" w:hAnsi="Arial" w:cs="Arial"/>
          <w:b/>
          <w:bCs/>
          <w:i/>
          <w:iCs/>
        </w:rPr>
        <w:t>.</w:t>
      </w:r>
      <w:r w:rsidRPr="00D858E5" w:rsidR="00AD5082">
        <w:rPr>
          <w:rFonts w:ascii="Arial" w:hAnsi="Arial" w:cs="Arial"/>
          <w:b/>
          <w:bCs/>
          <w:i/>
          <w:iCs/>
        </w:rPr>
        <w:t xml:space="preserve"> </w:t>
      </w:r>
      <w:r w:rsidRPr="00D858E5" w:rsidR="00781E63">
        <w:rPr>
          <w:rFonts w:ascii="Arial" w:hAnsi="Arial" w:cs="Arial"/>
        </w:rPr>
        <w:t xml:space="preserve">Para los efectos de la presente resolución, se </w:t>
      </w:r>
      <w:r w:rsidRPr="00D858E5" w:rsidR="00BB687B">
        <w:rPr>
          <w:rFonts w:ascii="Arial" w:hAnsi="Arial" w:cs="Arial"/>
        </w:rPr>
        <w:t>tendrán en cuenta</w:t>
      </w:r>
      <w:r w:rsidRPr="00D858E5" w:rsidR="00297747">
        <w:rPr>
          <w:rFonts w:ascii="Arial" w:hAnsi="Arial" w:cs="Arial"/>
        </w:rPr>
        <w:t xml:space="preserve"> </w:t>
      </w:r>
      <w:r w:rsidRPr="00D858E5" w:rsidR="00781E63">
        <w:rPr>
          <w:rFonts w:ascii="Arial" w:hAnsi="Arial" w:cs="Arial"/>
        </w:rPr>
        <w:t>las siguientes definiciones:</w:t>
      </w:r>
    </w:p>
    <w:p w:rsidR="00704909" w:rsidP="00E40623" w:rsidRDefault="00AD5082" w14:paraId="250C077C" w14:textId="37D82418">
      <w:pPr>
        <w:spacing w:line="257" w:lineRule="auto"/>
        <w:ind w:left="-426" w:right="-660"/>
        <w:jc w:val="both"/>
        <w:rPr>
          <w:rFonts w:ascii="Arial" w:hAnsi="Arial" w:eastAsia="Arial" w:cs="Arial"/>
        </w:rPr>
      </w:pPr>
      <w:r w:rsidRPr="09C9309C" w:rsidR="00AD5082">
        <w:rPr>
          <w:rFonts w:ascii="Arial" w:hAnsi="Arial" w:cs="Arial"/>
          <w:b w:val="1"/>
          <w:bCs w:val="1"/>
        </w:rPr>
        <w:t>F</w:t>
      </w:r>
      <w:r w:rsidRPr="09C9309C" w:rsidR="2D6EB911">
        <w:rPr>
          <w:rFonts w:ascii="Arial" w:hAnsi="Arial" w:cs="Arial"/>
          <w:b w:val="1"/>
          <w:bCs w:val="1"/>
        </w:rPr>
        <w:t>iscalización</w:t>
      </w:r>
      <w:r w:rsidRPr="09C9309C" w:rsidR="002B52AA">
        <w:rPr>
          <w:rFonts w:ascii="Arial" w:hAnsi="Arial" w:cs="Arial"/>
          <w:b w:val="1"/>
          <w:bCs w:val="1"/>
        </w:rPr>
        <w:t xml:space="preserve"> </w:t>
      </w:r>
      <w:r w:rsidRPr="09C9309C" w:rsidR="0E0C9BB2">
        <w:rPr>
          <w:rFonts w:ascii="Arial" w:hAnsi="Arial" w:cs="Arial"/>
          <w:b w:val="1"/>
          <w:bCs w:val="1"/>
        </w:rPr>
        <w:t>m</w:t>
      </w:r>
      <w:r w:rsidRPr="09C9309C" w:rsidR="002B52AA">
        <w:rPr>
          <w:rFonts w:ascii="Arial" w:hAnsi="Arial" w:cs="Arial"/>
          <w:b w:val="1"/>
          <w:bCs w:val="1"/>
        </w:rPr>
        <w:t>inera</w:t>
      </w:r>
      <w:r w:rsidRPr="09C9309C" w:rsidR="2D6EB911">
        <w:rPr>
          <w:rFonts w:ascii="Arial" w:hAnsi="Arial" w:cs="Arial"/>
          <w:b w:val="1"/>
          <w:bCs w:val="1"/>
        </w:rPr>
        <w:t xml:space="preserve">. </w:t>
      </w:r>
      <w:r w:rsidRPr="09C9309C" w:rsidR="2D6EB911">
        <w:rPr>
          <w:rFonts w:ascii="Arial" w:hAnsi="Arial" w:eastAsia="Arial" w:cs="Arial"/>
        </w:rPr>
        <w:t>La fiscalización</w:t>
      </w:r>
      <w:r w:rsidRPr="09C9309C" w:rsidR="002B52AA">
        <w:rPr>
          <w:rFonts w:ascii="Arial" w:hAnsi="Arial" w:eastAsia="Arial" w:cs="Arial"/>
        </w:rPr>
        <w:t xml:space="preserve"> minera</w:t>
      </w:r>
      <w:r w:rsidRPr="09C9309C" w:rsidR="2D6EB911">
        <w:rPr>
          <w:rFonts w:ascii="Arial" w:hAnsi="Arial" w:eastAsia="Arial" w:cs="Arial"/>
        </w:rPr>
        <w:t xml:space="preserve"> es el conjunto de procedimientos y actividades llevadas a cabo por la </w:t>
      </w:r>
      <w:del w:author="DAVID CAMILO BUSTOS CARRILLO" w:date="2026-06-12T00:14:32.555Z" w16du:dateUtc="2026-06-12T00:14:32.555Z" w:id="1752478719">
        <w:r w:rsidRPr="09C9309C" w:rsidDel="00D47A39">
          <w:rPr>
            <w:rFonts w:ascii="Arial" w:hAnsi="Arial" w:eastAsia="Arial" w:cs="Arial"/>
          </w:rPr>
          <w:delText>a</w:delText>
        </w:r>
        <w:r w:rsidRPr="09C9309C" w:rsidDel="2D6EB911">
          <w:rPr>
            <w:rFonts w:ascii="Arial" w:hAnsi="Arial" w:eastAsia="Arial" w:cs="Arial"/>
          </w:rPr>
          <w:delText xml:space="preserve">utoridad </w:delText>
        </w:r>
        <w:r w:rsidRPr="09C9309C" w:rsidDel="00D47A39">
          <w:rPr>
            <w:rFonts w:ascii="Arial" w:hAnsi="Arial" w:eastAsia="Arial" w:cs="Arial"/>
          </w:rPr>
          <w:delText>m</w:delText>
        </w:r>
        <w:r w:rsidRPr="09C9309C" w:rsidDel="2D6EB911">
          <w:rPr>
            <w:rFonts w:ascii="Arial" w:hAnsi="Arial" w:eastAsia="Arial" w:cs="Arial"/>
          </w:rPr>
          <w:delText xml:space="preserve">inera </w:delText>
        </w:r>
        <w:r w:rsidRPr="09C9309C" w:rsidDel="00616744">
          <w:rPr>
            <w:rFonts w:ascii="Arial" w:hAnsi="Arial" w:eastAsia="Arial" w:cs="Arial"/>
          </w:rPr>
          <w:delText>o quien haga sus veces</w:delText>
        </w:r>
      </w:del>
      <w:ins w:author="DAVID CAMILO BUSTOS CARRILLO" w:date="2026-06-12T00:14:32.556Z" w16du:dateUtc="2026-06-12T00:14:32.556Z" w:id="2065802478">
        <w:r w:rsidRPr="09C9309C" w:rsidR="480F24DC">
          <w:rPr>
            <w:rFonts w:ascii="Arial" w:hAnsi="Arial" w:eastAsia="Arial" w:cs="Arial"/>
          </w:rPr>
          <w:t>Agencia Nacional de Minería - ANM</w:t>
        </w:r>
      </w:ins>
      <w:r w:rsidRPr="09C9309C" w:rsidR="00C77CB4">
        <w:rPr>
          <w:rFonts w:ascii="Arial" w:hAnsi="Arial" w:eastAsia="Arial" w:cs="Arial"/>
        </w:rPr>
        <w:t xml:space="preserve">, </w:t>
      </w:r>
      <w:r w:rsidRPr="09C9309C" w:rsidR="2D6EB911">
        <w:rPr>
          <w:rFonts w:ascii="Arial" w:hAnsi="Arial" w:eastAsia="Arial" w:cs="Arial"/>
        </w:rPr>
        <w:t xml:space="preserve">para </w:t>
      </w:r>
      <w:r w:rsidRPr="09C9309C" w:rsidR="00D27716">
        <w:rPr>
          <w:rFonts w:ascii="Arial" w:hAnsi="Arial" w:eastAsia="Arial" w:cs="Arial"/>
        </w:rPr>
        <w:t xml:space="preserve">verificar y asegurar </w:t>
      </w:r>
      <w:r w:rsidRPr="09C9309C" w:rsidR="2D6EB911">
        <w:rPr>
          <w:rFonts w:ascii="Arial" w:hAnsi="Arial" w:eastAsia="Arial" w:cs="Arial"/>
        </w:rPr>
        <w:t>el cumplimiento</w:t>
      </w:r>
      <w:r w:rsidRPr="09C9309C" w:rsidR="38659EF1">
        <w:rPr>
          <w:rFonts w:ascii="Arial" w:hAnsi="Arial" w:eastAsia="Arial" w:cs="Arial"/>
        </w:rPr>
        <w:t xml:space="preserve"> </w:t>
      </w:r>
      <w:r w:rsidRPr="09C9309C" w:rsidR="301D5E77">
        <w:rPr>
          <w:rFonts w:ascii="Arial" w:hAnsi="Arial" w:eastAsia="Arial" w:cs="Arial"/>
        </w:rPr>
        <w:t xml:space="preserve">de </w:t>
      </w:r>
      <w:r w:rsidRPr="09C9309C" w:rsidR="2D6EB911">
        <w:rPr>
          <w:rFonts w:ascii="Arial" w:hAnsi="Arial" w:eastAsia="Arial" w:cs="Arial"/>
        </w:rPr>
        <w:t xml:space="preserve">las obligaciones </w:t>
      </w:r>
      <w:r w:rsidRPr="09C9309C" w:rsidR="00A5419A">
        <w:rPr>
          <w:rFonts w:ascii="Arial" w:hAnsi="Arial" w:eastAsia="Arial" w:cs="Arial"/>
        </w:rPr>
        <w:t>legales y contractuales</w:t>
      </w:r>
      <w:r w:rsidRPr="09C9309C" w:rsidR="00E74A42">
        <w:rPr>
          <w:rFonts w:ascii="Arial" w:hAnsi="Arial" w:eastAsia="Arial" w:cs="Arial"/>
        </w:rPr>
        <w:t xml:space="preserve"> derivadas de</w:t>
      </w:r>
      <w:r w:rsidRPr="09C9309C" w:rsidR="005D4160">
        <w:rPr>
          <w:rFonts w:ascii="Arial" w:hAnsi="Arial" w:eastAsia="Arial" w:cs="Arial"/>
        </w:rPr>
        <w:t xml:space="preserve"> </w:t>
      </w:r>
      <w:r w:rsidRPr="09C9309C" w:rsidR="00E74A42">
        <w:rPr>
          <w:rFonts w:ascii="Arial" w:hAnsi="Arial" w:eastAsia="Arial" w:cs="Arial"/>
        </w:rPr>
        <w:t>l</w:t>
      </w:r>
      <w:r w:rsidRPr="09C9309C" w:rsidR="005D4160">
        <w:rPr>
          <w:rFonts w:ascii="Arial" w:hAnsi="Arial" w:eastAsia="Arial" w:cs="Arial"/>
        </w:rPr>
        <w:t>os</w:t>
      </w:r>
      <w:r w:rsidRPr="09C9309C" w:rsidR="00E74A42">
        <w:rPr>
          <w:rFonts w:ascii="Arial" w:hAnsi="Arial" w:eastAsia="Arial" w:cs="Arial"/>
        </w:rPr>
        <w:t xml:space="preserve"> título</w:t>
      </w:r>
      <w:r w:rsidRPr="09C9309C" w:rsidR="005D4160">
        <w:rPr>
          <w:rFonts w:ascii="Arial" w:hAnsi="Arial" w:eastAsia="Arial" w:cs="Arial"/>
        </w:rPr>
        <w:t>s</w:t>
      </w:r>
      <w:r w:rsidRPr="09C9309C" w:rsidR="00E74A42">
        <w:rPr>
          <w:rFonts w:ascii="Arial" w:hAnsi="Arial" w:eastAsia="Arial" w:cs="Arial"/>
        </w:rPr>
        <w:t xml:space="preserve"> minero</w:t>
      </w:r>
      <w:r w:rsidRPr="09C9309C" w:rsidR="005D4160">
        <w:rPr>
          <w:rFonts w:ascii="Arial" w:hAnsi="Arial" w:eastAsia="Arial" w:cs="Arial"/>
        </w:rPr>
        <w:t xml:space="preserve">s y demás </w:t>
      </w:r>
      <w:r w:rsidRPr="09C9309C" w:rsidR="2D6EB911">
        <w:rPr>
          <w:rFonts w:ascii="Arial" w:hAnsi="Arial" w:eastAsia="Arial" w:cs="Arial"/>
        </w:rPr>
        <w:t>figuras que por mandato legal permitan la exploración</w:t>
      </w:r>
      <w:r w:rsidRPr="09C9309C" w:rsidR="0E3A5A5A">
        <w:rPr>
          <w:rFonts w:ascii="Arial" w:hAnsi="Arial" w:eastAsia="Arial" w:cs="Arial"/>
        </w:rPr>
        <w:t xml:space="preserve"> y</w:t>
      </w:r>
      <w:r w:rsidRPr="09C9309C" w:rsidR="2D6EB911">
        <w:rPr>
          <w:rFonts w:ascii="Arial" w:hAnsi="Arial" w:eastAsia="Arial" w:cs="Arial"/>
        </w:rPr>
        <w:t xml:space="preserve"> explotación minera en los componentes</w:t>
      </w:r>
      <w:r w:rsidRPr="09C9309C" w:rsidR="301437F2">
        <w:rPr>
          <w:rFonts w:ascii="Arial" w:hAnsi="Arial" w:eastAsia="Arial" w:cs="Arial"/>
        </w:rPr>
        <w:t xml:space="preserve"> técnico,</w:t>
      </w:r>
      <w:r w:rsidRPr="09C9309C" w:rsidR="2D6EB911">
        <w:rPr>
          <w:rFonts w:ascii="Arial" w:hAnsi="Arial" w:eastAsia="Arial" w:cs="Arial"/>
        </w:rPr>
        <w:t xml:space="preserve"> económico, de seguridad e higiene</w:t>
      </w:r>
      <w:r w:rsidRPr="09C9309C" w:rsidR="005D4160">
        <w:rPr>
          <w:rFonts w:ascii="Arial" w:hAnsi="Arial" w:eastAsia="Arial" w:cs="Arial"/>
        </w:rPr>
        <w:t xml:space="preserve"> minera</w:t>
      </w:r>
      <w:r w:rsidRPr="09C9309C" w:rsidR="00023771">
        <w:rPr>
          <w:rFonts w:ascii="Arial" w:hAnsi="Arial" w:eastAsia="Arial" w:cs="Arial"/>
        </w:rPr>
        <w:t>, ambiental</w:t>
      </w:r>
      <w:r w:rsidRPr="09C9309C" w:rsidR="005D4160">
        <w:rPr>
          <w:rFonts w:ascii="Arial" w:hAnsi="Arial" w:eastAsia="Arial" w:cs="Arial"/>
        </w:rPr>
        <w:t>, social</w:t>
      </w:r>
      <w:r w:rsidRPr="09C9309C" w:rsidR="2D6EB911">
        <w:rPr>
          <w:rFonts w:ascii="Arial" w:hAnsi="Arial" w:eastAsia="Arial" w:cs="Arial"/>
        </w:rPr>
        <w:t xml:space="preserve"> y cierre minero. </w:t>
      </w:r>
      <w:r w:rsidRPr="09C9309C" w:rsidR="00C72FEF">
        <w:rPr>
          <w:rFonts w:ascii="Arial" w:hAnsi="Arial" w:eastAsia="Arial" w:cs="Arial"/>
        </w:rPr>
        <w:t>Así</w:t>
      </w:r>
      <w:r w:rsidRPr="09C9309C" w:rsidR="00C72FEF">
        <w:rPr>
          <w:rFonts w:ascii="Arial" w:hAnsi="Arial" w:eastAsia="Arial" w:cs="Arial"/>
        </w:rPr>
        <w:t xml:space="preserve"> </w:t>
      </w:r>
      <w:r w:rsidRPr="09C9309C" w:rsidR="005D4160">
        <w:rPr>
          <w:rFonts w:ascii="Arial" w:hAnsi="Arial" w:eastAsia="Arial" w:cs="Arial"/>
        </w:rPr>
        <w:t xml:space="preserve">mismo, comprende el control de los volúmenes de producción, el recaudo de regalías y compensaciones, y la aplicación de buenas prácticas, conforme al marco constitucional y legal vigente. </w:t>
      </w:r>
      <w:r w:rsidRPr="09C9309C" w:rsidR="00C150E9">
        <w:rPr>
          <w:rFonts w:ascii="Arial" w:hAnsi="Arial" w:eastAsia="Arial" w:cs="Arial"/>
        </w:rPr>
        <w:t xml:space="preserve"> </w:t>
      </w:r>
    </w:p>
    <w:p w:rsidRPr="00916140" w:rsidR="00916140" w:rsidP="00E40623" w:rsidRDefault="00461E87" w14:paraId="72156F4D" w14:textId="0E22F1DB">
      <w:pPr>
        <w:spacing w:line="257" w:lineRule="auto"/>
        <w:ind w:left="-426" w:right="-660"/>
        <w:jc w:val="both"/>
        <w:rPr>
          <w:rFonts w:ascii="Arial" w:hAnsi="Arial" w:eastAsia="Arial" w:cs="Arial"/>
        </w:rPr>
      </w:pPr>
      <w:r>
        <w:rPr>
          <w:rFonts w:ascii="Arial" w:hAnsi="Arial" w:eastAsia="Arial" w:cs="Arial"/>
        </w:rPr>
        <w:t xml:space="preserve">En caso de identificarse incumplimientos </w:t>
      </w:r>
      <w:r w:rsidR="001526EB">
        <w:rPr>
          <w:rFonts w:ascii="Arial" w:hAnsi="Arial" w:eastAsia="Arial" w:cs="Arial"/>
        </w:rPr>
        <w:t>dentro del componente ambiental o laboral</w:t>
      </w:r>
      <w:r w:rsidR="00C824C5">
        <w:rPr>
          <w:rFonts w:ascii="Arial" w:hAnsi="Arial" w:eastAsia="Arial" w:cs="Arial"/>
        </w:rPr>
        <w:t>,</w:t>
      </w:r>
      <w:r w:rsidR="00925ADE">
        <w:rPr>
          <w:rFonts w:ascii="Arial" w:hAnsi="Arial" w:eastAsia="Arial" w:cs="Arial"/>
        </w:rPr>
        <w:t xml:space="preserve"> se</w:t>
      </w:r>
      <w:r w:rsidRPr="0091182B" w:rsidR="007154DE">
        <w:rPr>
          <w:rFonts w:ascii="Arial" w:hAnsi="Arial" w:cs="Arial"/>
          <w:color w:val="000000"/>
        </w:rPr>
        <w:t xml:space="preserve"> </w:t>
      </w:r>
      <w:r w:rsidR="007154DE">
        <w:rPr>
          <w:rFonts w:ascii="Arial" w:hAnsi="Arial" w:cs="Arial"/>
          <w:color w:val="000000"/>
        </w:rPr>
        <w:t xml:space="preserve">dará traslado </w:t>
      </w:r>
      <w:r w:rsidRPr="0091182B" w:rsidR="007154DE">
        <w:rPr>
          <w:rFonts w:ascii="Arial" w:hAnsi="Arial" w:cs="Arial"/>
          <w:color w:val="000000"/>
        </w:rPr>
        <w:t xml:space="preserve">a la autoridad </w:t>
      </w:r>
      <w:r w:rsidR="007154DE">
        <w:rPr>
          <w:rFonts w:ascii="Arial" w:hAnsi="Arial" w:cs="Arial"/>
          <w:color w:val="000000"/>
        </w:rPr>
        <w:t>competente</w:t>
      </w:r>
      <w:r w:rsidR="00C824C5">
        <w:rPr>
          <w:rFonts w:ascii="Arial" w:hAnsi="Arial" w:cs="Arial"/>
          <w:color w:val="000000"/>
        </w:rPr>
        <w:t>,</w:t>
      </w:r>
      <w:r w:rsidRPr="0091182B" w:rsidR="007154DE">
        <w:rPr>
          <w:rFonts w:ascii="Arial" w:hAnsi="Arial" w:cs="Arial"/>
          <w:color w:val="000000"/>
        </w:rPr>
        <w:t xml:space="preserve"> </w:t>
      </w:r>
      <w:r w:rsidR="007154DE">
        <w:rPr>
          <w:rFonts w:ascii="Arial" w:hAnsi="Arial" w:cs="Arial"/>
          <w:color w:val="000000"/>
        </w:rPr>
        <w:t xml:space="preserve">para que adelante las acciones </w:t>
      </w:r>
      <w:r w:rsidRPr="0091182B" w:rsidR="007154DE">
        <w:rPr>
          <w:rFonts w:ascii="Arial" w:hAnsi="Arial" w:cs="Arial"/>
          <w:color w:val="000000"/>
        </w:rPr>
        <w:t>correspondientes</w:t>
      </w:r>
      <w:r w:rsidR="00756057">
        <w:rPr>
          <w:rFonts w:ascii="Arial" w:hAnsi="Arial" w:cs="Arial"/>
          <w:color w:val="000000"/>
        </w:rPr>
        <w:t xml:space="preserve"> conforme a la normativa </w:t>
      </w:r>
      <w:r w:rsidR="00631A82">
        <w:rPr>
          <w:rFonts w:ascii="Arial" w:hAnsi="Arial" w:cs="Arial"/>
          <w:color w:val="000000"/>
        </w:rPr>
        <w:t>vigente</w:t>
      </w:r>
      <w:r w:rsidR="00916140">
        <w:rPr>
          <w:rFonts w:ascii="Arial" w:hAnsi="Arial" w:eastAsia="Arial" w:cs="Arial"/>
        </w:rPr>
        <w:t xml:space="preserve">. </w:t>
      </w:r>
    </w:p>
    <w:p w:rsidRPr="00D858E5" w:rsidR="004865F3" w:rsidP="0088450F" w:rsidRDefault="00CA2B9F" w14:paraId="6B1A752C" w14:textId="5E2AB63D">
      <w:pPr>
        <w:spacing w:line="257" w:lineRule="auto"/>
        <w:ind w:left="-426" w:right="-660"/>
        <w:jc w:val="both"/>
        <w:rPr>
          <w:rFonts w:ascii="Arial" w:hAnsi="Arial" w:eastAsia="Helvetica" w:cs="Arial"/>
        </w:rPr>
      </w:pPr>
      <w:r w:rsidRPr="09C9309C" w:rsidR="00CA2B9F">
        <w:rPr>
          <w:rFonts w:ascii="Arial" w:hAnsi="Arial" w:eastAsia="Helvetica" w:cs="Arial"/>
          <w:b w:val="1"/>
          <w:bCs w:val="1"/>
          <w:color w:val="000000" w:themeColor="text1" w:themeTint="FF" w:themeShade="FF"/>
        </w:rPr>
        <w:t>F</w:t>
      </w:r>
      <w:r w:rsidRPr="09C9309C" w:rsidR="2D6EB911">
        <w:rPr>
          <w:rFonts w:ascii="Arial" w:hAnsi="Arial" w:eastAsia="Helvetica" w:cs="Arial"/>
          <w:b w:val="1"/>
          <w:bCs w:val="1"/>
          <w:color w:val="000000" w:themeColor="text1" w:themeTint="FF" w:themeShade="FF"/>
        </w:rPr>
        <w:t xml:space="preserve">iscalización </w:t>
      </w:r>
      <w:r w:rsidRPr="09C9309C" w:rsidR="664C58AC">
        <w:rPr>
          <w:rFonts w:ascii="Arial" w:hAnsi="Arial" w:eastAsia="Helvetica" w:cs="Arial"/>
          <w:b w:val="1"/>
          <w:bCs w:val="1"/>
          <w:color w:val="000000" w:themeColor="text1" w:themeTint="FF" w:themeShade="FF"/>
        </w:rPr>
        <w:t>d</w:t>
      </w:r>
      <w:r w:rsidRPr="09C9309C" w:rsidR="2D6EB911">
        <w:rPr>
          <w:rFonts w:ascii="Arial" w:hAnsi="Arial" w:eastAsia="Helvetica" w:cs="Arial"/>
          <w:b w:val="1"/>
          <w:bCs w:val="1"/>
          <w:color w:val="000000" w:themeColor="text1" w:themeTint="FF" w:themeShade="FF"/>
        </w:rPr>
        <w:t>iferencial.</w:t>
      </w:r>
      <w:r w:rsidRPr="09C9309C" w:rsidR="0B8BFB91">
        <w:rPr>
          <w:rFonts w:ascii="Arial" w:hAnsi="Arial" w:eastAsia="Helvetica" w:cs="Arial"/>
          <w:b w:val="1"/>
          <w:bCs w:val="1"/>
          <w:color w:val="000000" w:themeColor="text1" w:themeTint="FF" w:themeShade="FF"/>
        </w:rPr>
        <w:t xml:space="preserve"> </w:t>
      </w:r>
      <w:r w:rsidRPr="09C9309C" w:rsidR="004865F3">
        <w:rPr>
          <w:rFonts w:ascii="Arial" w:hAnsi="Arial" w:eastAsia="Helvetica" w:cs="Arial"/>
          <w:color w:val="000000" w:themeColor="text1" w:themeTint="FF" w:themeShade="FF"/>
        </w:rPr>
        <w:t>E</w:t>
      </w:r>
      <w:r w:rsidRPr="09C9309C" w:rsidR="003A44CE">
        <w:rPr>
          <w:rFonts w:ascii="Arial" w:hAnsi="Arial" w:eastAsia="Helvetica" w:cs="Arial"/>
          <w:color w:val="000000" w:themeColor="text1" w:themeTint="FF" w:themeShade="FF"/>
        </w:rPr>
        <w:t xml:space="preserve">s el conjunto de procedimientos y actividades </w:t>
      </w:r>
      <w:r w:rsidRPr="09C9309C" w:rsidR="004865F3">
        <w:rPr>
          <w:rFonts w:ascii="Arial" w:hAnsi="Arial" w:eastAsia="Helvetica" w:cs="Arial"/>
          <w:color w:val="000000" w:themeColor="text1" w:themeTint="FF" w:themeShade="FF"/>
        </w:rPr>
        <w:t xml:space="preserve">desarrollados </w:t>
      </w:r>
      <w:r w:rsidRPr="09C9309C" w:rsidR="003A44CE">
        <w:rPr>
          <w:rFonts w:ascii="Arial" w:hAnsi="Arial" w:eastAsia="Helvetica" w:cs="Arial"/>
          <w:color w:val="000000" w:themeColor="text1" w:themeTint="FF" w:themeShade="FF"/>
        </w:rPr>
        <w:t>por la</w:t>
      </w:r>
      <w:r w:rsidRPr="09C9309C" w:rsidR="003A44CE">
        <w:rPr>
          <w:rFonts w:ascii="Arial" w:hAnsi="Arial" w:eastAsia="Helvetica" w:cs="Arial"/>
          <w:b w:val="1"/>
          <w:bCs w:val="1"/>
          <w:color w:val="000000" w:themeColor="text1" w:themeTint="FF" w:themeShade="FF"/>
        </w:rPr>
        <w:t xml:space="preserve"> </w:t>
      </w:r>
      <w:del w:author="DAVID CAMILO BUSTOS CARRILLO" w:date="2026-06-12T00:14:32.558Z" w16du:dateUtc="2026-06-12T00:14:32.558Z" w:id="739707219">
        <w:r w:rsidRPr="09C9309C" w:rsidDel="009138A1">
          <w:rPr>
            <w:rFonts w:ascii="Arial" w:hAnsi="Arial" w:eastAsia="Helvetica" w:cs="Arial"/>
            <w:color w:val="000000" w:themeColor="text1" w:themeTint="FF" w:themeShade="FF"/>
          </w:rPr>
          <w:delText>a</w:delText>
        </w:r>
        <w:r w:rsidRPr="09C9309C" w:rsidDel="003A44CE">
          <w:rPr>
            <w:rFonts w:ascii="Arial" w:hAnsi="Arial" w:eastAsia="Helvetica" w:cs="Arial"/>
            <w:color w:val="000000" w:themeColor="text1" w:themeTint="FF" w:themeShade="FF"/>
          </w:rPr>
          <w:delText xml:space="preserve">utoridad </w:delText>
        </w:r>
        <w:r w:rsidRPr="09C9309C" w:rsidDel="009138A1">
          <w:rPr>
            <w:rFonts w:ascii="Arial" w:hAnsi="Arial" w:eastAsia="Helvetica" w:cs="Arial"/>
            <w:color w:val="000000" w:themeColor="text1" w:themeTint="FF" w:themeShade="FF"/>
          </w:rPr>
          <w:delText>m</w:delText>
        </w:r>
        <w:r w:rsidRPr="09C9309C" w:rsidDel="003A44CE">
          <w:rPr>
            <w:rFonts w:ascii="Arial" w:hAnsi="Arial" w:eastAsia="Helvetica" w:cs="Arial"/>
            <w:color w:val="000000" w:themeColor="text1" w:themeTint="FF" w:themeShade="FF"/>
          </w:rPr>
          <w:delText xml:space="preserve">inera </w:delText>
        </w:r>
        <w:r w:rsidRPr="09C9309C" w:rsidDel="00384418">
          <w:rPr>
            <w:rFonts w:ascii="Arial" w:hAnsi="Arial" w:eastAsia="Helvetica" w:cs="Arial"/>
            <w:color w:val="000000" w:themeColor="text1" w:themeTint="FF" w:themeShade="FF"/>
          </w:rPr>
          <w:delText>o</w:delText>
        </w:r>
        <w:r w:rsidRPr="09C9309C" w:rsidDel="003A44CE">
          <w:rPr>
            <w:rFonts w:ascii="Arial" w:hAnsi="Arial" w:eastAsia="Helvetica" w:cs="Arial"/>
            <w:color w:val="000000" w:themeColor="text1" w:themeTint="FF" w:themeShade="FF"/>
          </w:rPr>
          <w:delText xml:space="preserve"> quien haga sus veces</w:delText>
        </w:r>
      </w:del>
      <w:ins w:author="DAVID CAMILO BUSTOS CARRILLO" w:date="2026-06-12T00:14:32.559Z" w16du:dateUtc="2026-06-12T00:14:32.559Z" w:id="411704422">
        <w:r w:rsidRPr="09C9309C" w:rsidR="480F24DC">
          <w:rPr>
            <w:rFonts w:ascii="Arial" w:hAnsi="Arial" w:eastAsia="Helvetica" w:cs="Arial"/>
            <w:color w:val="000000" w:themeColor="text1" w:themeTint="FF" w:themeShade="FF"/>
          </w:rPr>
          <w:t>Agencia Nacional de Minería - ANM</w:t>
        </w:r>
      </w:ins>
      <w:r w:rsidRPr="09C9309C" w:rsidR="004865F3">
        <w:rPr>
          <w:rFonts w:ascii="Arial" w:hAnsi="Arial" w:eastAsia="Helvetica" w:cs="Arial"/>
          <w:color w:val="000000" w:themeColor="text1" w:themeTint="FF" w:themeShade="FF"/>
        </w:rPr>
        <w:t>, orientados a asegurar</w:t>
      </w:r>
      <w:r w:rsidRPr="09C9309C" w:rsidR="003A44CE">
        <w:rPr>
          <w:rFonts w:ascii="Arial" w:hAnsi="Arial" w:eastAsia="Helvetica" w:cs="Arial"/>
          <w:color w:val="000000" w:themeColor="text1" w:themeTint="FF" w:themeShade="FF"/>
        </w:rPr>
        <w:t xml:space="preserve"> el cumplimiento de las normas y obligaciones </w:t>
      </w:r>
      <w:r w:rsidRPr="09C9309C" w:rsidR="004865F3">
        <w:rPr>
          <w:rFonts w:ascii="Arial" w:hAnsi="Arial" w:eastAsia="Helvetica" w:cs="Arial"/>
          <w:color w:val="000000" w:themeColor="text1" w:themeTint="FF" w:themeShade="FF"/>
        </w:rPr>
        <w:t xml:space="preserve">legales y contractuales </w:t>
      </w:r>
      <w:r w:rsidRPr="09C9309C" w:rsidR="003A44CE">
        <w:rPr>
          <w:rFonts w:ascii="Arial" w:hAnsi="Arial" w:eastAsia="Helvetica" w:cs="Arial"/>
          <w:color w:val="000000" w:themeColor="text1" w:themeTint="FF" w:themeShade="FF"/>
        </w:rPr>
        <w:t>de los mineros de pequeña escala</w:t>
      </w:r>
      <w:r w:rsidRPr="09C9309C" w:rsidR="004865F3">
        <w:rPr>
          <w:rFonts w:ascii="Arial" w:hAnsi="Arial" w:eastAsia="Helvetica" w:cs="Arial"/>
          <w:color w:val="000000" w:themeColor="text1" w:themeTint="FF" w:themeShade="FF"/>
        </w:rPr>
        <w:t>,</w:t>
      </w:r>
      <w:r w:rsidRPr="09C9309C" w:rsidR="003A44CE">
        <w:rPr>
          <w:rFonts w:ascii="Arial" w:hAnsi="Arial" w:eastAsia="Helvetica" w:cs="Arial"/>
          <w:color w:val="000000" w:themeColor="text1" w:themeTint="FF" w:themeShade="FF"/>
        </w:rPr>
        <w:t xml:space="preserve"> beneficiarios de devolución de áreas para </w:t>
      </w:r>
      <w:r w:rsidRPr="09C9309C" w:rsidR="004865F3">
        <w:rPr>
          <w:rFonts w:ascii="Arial" w:hAnsi="Arial" w:eastAsia="Helvetica" w:cs="Arial"/>
          <w:color w:val="000000" w:themeColor="text1" w:themeTint="FF" w:themeShade="FF"/>
        </w:rPr>
        <w:t xml:space="preserve">la </w:t>
      </w:r>
      <w:r w:rsidRPr="09C9309C" w:rsidR="003A44CE">
        <w:rPr>
          <w:rFonts w:ascii="Arial" w:hAnsi="Arial" w:eastAsia="Helvetica" w:cs="Arial"/>
          <w:color w:val="000000" w:themeColor="text1" w:themeTint="FF" w:themeShade="FF"/>
        </w:rPr>
        <w:t>formalización</w:t>
      </w:r>
      <w:r w:rsidRPr="09C9309C" w:rsidR="00D4673B">
        <w:rPr>
          <w:rFonts w:ascii="Arial" w:hAnsi="Arial" w:eastAsia="Helvetica" w:cs="Arial"/>
          <w:color w:val="000000" w:themeColor="text1" w:themeTint="FF" w:themeShade="FF"/>
        </w:rPr>
        <w:t xml:space="preserve">, </w:t>
      </w:r>
      <w:ins w:author="CLAUDIA SUJEY CHAQUEA GALINDO" w:date="2026-06-11T17:49:00Z" w16du:dateUtc="2026-06-11T22:49:00Z" w:id="1639094511">
        <w:r w:rsidRPr="09C9309C" w:rsidR="009009B2">
          <w:rPr>
            <w:rFonts w:ascii="Arial" w:hAnsi="Arial" w:eastAsia="Helvetica" w:cs="Arial"/>
            <w:color w:val="000000" w:themeColor="text1" w:themeTint="FF" w:themeShade="FF"/>
          </w:rPr>
          <w:t>beneficiarios</w:t>
        </w:r>
      </w:ins>
      <w:r w:rsidRPr="09C9309C" w:rsidR="000F4644">
        <w:rPr>
          <w:rFonts w:ascii="Arial" w:hAnsi="Arial" w:eastAsia="Helvetica" w:cs="Arial"/>
          <w:color w:val="000000" w:themeColor="text1" w:themeTint="FF" w:themeShade="FF"/>
        </w:rPr>
        <w:t xml:space="preserve"> </w:t>
      </w:r>
      <w:r w:rsidRPr="09C9309C" w:rsidR="004865F3">
        <w:rPr>
          <w:rFonts w:ascii="Arial" w:hAnsi="Arial" w:eastAsia="Helvetica" w:cs="Arial"/>
          <w:color w:val="000000" w:themeColor="text1" w:themeTint="FF" w:themeShade="FF"/>
        </w:rPr>
        <w:t>de subcontratos de formalización minera</w:t>
      </w:r>
      <w:r w:rsidRPr="09C9309C" w:rsidR="00D4673B">
        <w:rPr>
          <w:rFonts w:ascii="Arial" w:hAnsi="Arial" w:eastAsia="Helvetica" w:cs="Arial"/>
          <w:color w:val="000000" w:themeColor="text1" w:themeTint="FF" w:themeShade="FF"/>
        </w:rPr>
        <w:t xml:space="preserve"> y/</w:t>
      </w:r>
      <w:r w:rsidRPr="09C9309C" w:rsidR="003A44CE">
        <w:rPr>
          <w:rFonts w:ascii="Arial" w:hAnsi="Arial" w:eastAsia="Helvetica" w:cs="Arial"/>
        </w:rPr>
        <w:t xml:space="preserve">o cualquier figura jurídica establecida por la normativa para desarrollar la actividad minera en el territorio con condiciones diferenciales para asegurar </w:t>
      </w:r>
      <w:r w:rsidRPr="09C9309C" w:rsidR="00D4439C">
        <w:rPr>
          <w:rFonts w:ascii="Arial" w:hAnsi="Arial" w:eastAsia="Helvetica" w:cs="Arial"/>
        </w:rPr>
        <w:t>e</w:t>
      </w:r>
      <w:r w:rsidRPr="09C9309C" w:rsidR="003A44CE">
        <w:rPr>
          <w:rFonts w:ascii="Arial" w:hAnsi="Arial" w:eastAsia="Helvetica" w:cs="Arial"/>
        </w:rPr>
        <w:t>l adecuad</w:t>
      </w:r>
      <w:r w:rsidRPr="09C9309C" w:rsidR="00E56798">
        <w:rPr>
          <w:rFonts w:ascii="Arial" w:hAnsi="Arial" w:eastAsia="Helvetica" w:cs="Arial"/>
        </w:rPr>
        <w:t>o</w:t>
      </w:r>
      <w:r w:rsidRPr="09C9309C" w:rsidR="003A44CE">
        <w:rPr>
          <w:rFonts w:ascii="Arial" w:hAnsi="Arial" w:eastAsia="Helvetica" w:cs="Arial"/>
        </w:rPr>
        <w:t xml:space="preserve"> </w:t>
      </w:r>
      <w:r w:rsidRPr="09C9309C" w:rsidR="00E56798">
        <w:rPr>
          <w:rFonts w:ascii="Arial" w:hAnsi="Arial" w:eastAsia="Helvetica" w:cs="Arial"/>
        </w:rPr>
        <w:t xml:space="preserve">aprovechamiento de </w:t>
      </w:r>
      <w:r w:rsidRPr="09C9309C" w:rsidR="00A370F1">
        <w:rPr>
          <w:rFonts w:ascii="Arial" w:hAnsi="Arial" w:eastAsia="Helvetica" w:cs="Arial"/>
        </w:rPr>
        <w:t xml:space="preserve">los </w:t>
      </w:r>
      <w:r w:rsidRPr="09C9309C" w:rsidR="00E56798">
        <w:rPr>
          <w:rFonts w:ascii="Arial" w:hAnsi="Arial" w:eastAsia="Helvetica" w:cs="Arial"/>
        </w:rPr>
        <w:t>minerales</w:t>
      </w:r>
      <w:r w:rsidRPr="09C9309C" w:rsidR="00D4439C">
        <w:rPr>
          <w:rFonts w:ascii="Arial" w:hAnsi="Arial" w:eastAsia="Helvetica" w:cs="Arial"/>
        </w:rPr>
        <w:t>.</w:t>
      </w:r>
      <w:r w:rsidRPr="09C9309C" w:rsidR="004865F3">
        <w:rPr>
          <w:rFonts w:ascii="Arial" w:hAnsi="Arial" w:eastAsia="Helvetica" w:cs="Arial"/>
        </w:rPr>
        <w:t xml:space="preserve"> Esta modalidad de fiscalización se ajusta a las condiciones técnicas, </w:t>
      </w:r>
      <w:r w:rsidRPr="09C9309C" w:rsidR="009257AA">
        <w:rPr>
          <w:rFonts w:ascii="Arial" w:hAnsi="Arial" w:eastAsia="Helvetica" w:cs="Arial"/>
        </w:rPr>
        <w:t xml:space="preserve">sociales, </w:t>
      </w:r>
      <w:r w:rsidRPr="09C9309C" w:rsidR="00410378">
        <w:rPr>
          <w:rFonts w:ascii="Arial" w:hAnsi="Arial" w:eastAsia="Helvetica" w:cs="Arial"/>
        </w:rPr>
        <w:t xml:space="preserve">étnicas, </w:t>
      </w:r>
      <w:r w:rsidRPr="09C9309C" w:rsidR="004865F3">
        <w:rPr>
          <w:rFonts w:ascii="Arial" w:hAnsi="Arial" w:eastAsia="Helvetica" w:cs="Arial"/>
        </w:rPr>
        <w:t>económicas y operativas particulares de dichos sujetos, así como a los requisitos diferenciales establecidos en la normativ</w:t>
      </w:r>
      <w:r w:rsidRPr="09C9309C" w:rsidR="00FD6E69">
        <w:rPr>
          <w:rFonts w:ascii="Arial" w:hAnsi="Arial" w:eastAsia="Helvetica" w:cs="Arial"/>
        </w:rPr>
        <w:t>id</w:t>
      </w:r>
      <w:r w:rsidRPr="09C9309C" w:rsidR="004865F3">
        <w:rPr>
          <w:rFonts w:ascii="Arial" w:hAnsi="Arial" w:eastAsia="Helvetica" w:cs="Arial"/>
        </w:rPr>
        <w:t>a</w:t>
      </w:r>
      <w:r w:rsidRPr="09C9309C" w:rsidR="00FD6E69">
        <w:rPr>
          <w:rFonts w:ascii="Arial" w:hAnsi="Arial" w:eastAsia="Helvetica" w:cs="Arial"/>
        </w:rPr>
        <w:t>d</w:t>
      </w:r>
      <w:r w:rsidRPr="09C9309C" w:rsidR="004865F3">
        <w:rPr>
          <w:rFonts w:ascii="Arial" w:hAnsi="Arial" w:eastAsia="Helvetica" w:cs="Arial"/>
        </w:rPr>
        <w:t xml:space="preserve"> vigente, con el fin de garantizar el aprovechamiento técnico y racional de los recursos minerales en un marco de legalidad y sostenibilidad.</w:t>
      </w:r>
    </w:p>
    <w:p w:rsidRPr="00D858E5" w:rsidR="00484E6A" w:rsidP="0088450F" w:rsidRDefault="2D6EB911" w14:paraId="62DF2527" w14:textId="2EB898D3">
      <w:pPr>
        <w:spacing w:line="257" w:lineRule="auto"/>
        <w:ind w:left="-426" w:right="-660"/>
        <w:jc w:val="both"/>
        <w:rPr>
          <w:rFonts w:ascii="Arial" w:hAnsi="Arial" w:eastAsia="Helvetica" w:cs="Arial"/>
          <w:color w:val="000000" w:themeColor="text1"/>
        </w:rPr>
      </w:pPr>
      <w:r w:rsidRPr="09C9309C" w:rsidR="2D6EB911">
        <w:rPr>
          <w:rFonts w:ascii="Arial" w:hAnsi="Arial" w:eastAsia="Helvetica" w:cs="Arial"/>
          <w:b w:val="1"/>
          <w:bCs w:val="1"/>
          <w:color w:val="000000" w:themeColor="text1" w:themeTint="FF" w:themeShade="FF"/>
        </w:rPr>
        <w:t xml:space="preserve">Artículo </w:t>
      </w:r>
      <w:r w:rsidRPr="09C9309C" w:rsidR="006A6908">
        <w:rPr>
          <w:rFonts w:ascii="Arial" w:hAnsi="Arial" w:eastAsia="Helvetica" w:cs="Arial"/>
          <w:b w:val="1"/>
          <w:bCs w:val="1"/>
          <w:color w:val="000000" w:themeColor="text1" w:themeTint="FF" w:themeShade="FF"/>
        </w:rPr>
        <w:t>3</w:t>
      </w:r>
      <w:r w:rsidRPr="09C9309C" w:rsidR="2D6EB911">
        <w:rPr>
          <w:rFonts w:ascii="Arial" w:hAnsi="Arial" w:eastAsia="Helvetica" w:cs="Arial"/>
          <w:b w:val="1"/>
          <w:bCs w:val="1"/>
          <w:color w:val="000000" w:themeColor="text1" w:themeTint="FF" w:themeShade="FF"/>
        </w:rPr>
        <w:t xml:space="preserve">. </w:t>
      </w:r>
      <w:r w:rsidRPr="09C9309C" w:rsidR="1BF2427F">
        <w:rPr>
          <w:rFonts w:ascii="Arial" w:hAnsi="Arial" w:eastAsia="Helvetica" w:cs="Arial"/>
          <w:b w:val="1"/>
          <w:bCs w:val="1"/>
          <w:i w:val="1"/>
          <w:iCs w:val="1"/>
          <w:color w:val="000000" w:themeColor="text1" w:themeTint="FF" w:themeShade="FF"/>
        </w:rPr>
        <w:t>Ámbito de aplicación</w:t>
      </w:r>
      <w:r w:rsidRPr="09C9309C" w:rsidR="1BF2427F">
        <w:rPr>
          <w:rFonts w:ascii="Arial" w:hAnsi="Arial" w:eastAsia="Helvetica" w:cs="Arial"/>
          <w:b w:val="1"/>
          <w:bCs w:val="1"/>
          <w:color w:val="000000" w:themeColor="text1" w:themeTint="FF" w:themeShade="FF"/>
        </w:rPr>
        <w:t>.</w:t>
      </w:r>
      <w:r w:rsidRPr="09C9309C" w:rsidR="1BF2427F">
        <w:rPr>
          <w:rFonts w:ascii="Arial" w:hAnsi="Arial" w:eastAsia="Helvetica" w:cs="Arial"/>
          <w:color w:val="000000" w:themeColor="text1" w:themeTint="FF" w:themeShade="FF"/>
        </w:rPr>
        <w:t xml:space="preserve"> El presente acto administrativo aplica a la </w:t>
      </w:r>
      <w:del w:author="DAVID CAMILO BUSTOS CARRILLO" w:date="2026-06-12T00:14:32.561Z" w16du:dateUtc="2026-06-12T00:14:32.561Z" w:id="1846321080">
        <w:r w:rsidRPr="09C9309C" w:rsidDel="00F10F9F">
          <w:rPr>
            <w:rFonts w:ascii="Arial" w:hAnsi="Arial" w:eastAsia="Helvetica" w:cs="Arial"/>
            <w:color w:val="000000" w:themeColor="text1" w:themeTint="FF" w:themeShade="FF"/>
          </w:rPr>
          <w:delText xml:space="preserve">autoridad minera </w:delText>
        </w:r>
        <w:r w:rsidRPr="09C9309C" w:rsidDel="1BF2427F">
          <w:rPr>
            <w:rFonts w:ascii="Arial" w:hAnsi="Arial" w:eastAsia="Helvetica" w:cs="Arial"/>
            <w:color w:val="000000" w:themeColor="text1" w:themeTint="FF" w:themeShade="FF"/>
          </w:rPr>
          <w:delText>o quien haga sus veces</w:delText>
        </w:r>
      </w:del>
      <w:ins w:author="DAVID CAMILO BUSTOS CARRILLO" w:date="2026-06-12T00:14:32.561Z" w16du:dateUtc="2026-06-12T00:14:32.561Z" w:id="1626133590">
        <w:r w:rsidRPr="09C9309C" w:rsidR="480F24DC">
          <w:rPr>
            <w:rFonts w:ascii="Arial" w:hAnsi="Arial" w:eastAsia="Helvetica" w:cs="Arial"/>
            <w:color w:val="000000" w:themeColor="text1" w:themeTint="FF" w:themeShade="FF"/>
          </w:rPr>
          <w:t>Agencia Nacional de Minería - ANM</w:t>
        </w:r>
      </w:ins>
      <w:r w:rsidRPr="09C9309C" w:rsidR="1BF2427F">
        <w:rPr>
          <w:rFonts w:ascii="Arial" w:hAnsi="Arial" w:eastAsia="Helvetica" w:cs="Arial"/>
          <w:color w:val="000000" w:themeColor="text1" w:themeTint="FF" w:themeShade="FF"/>
        </w:rPr>
        <w:t xml:space="preserve">, de acuerdo con lo dispuesto en la Ley 2056 de 2020. </w:t>
      </w:r>
      <w:r w:rsidRPr="09C9309C" w:rsidR="005D0384">
        <w:rPr>
          <w:rFonts w:ascii="Arial" w:hAnsi="Arial" w:eastAsia="Helvetica" w:cs="Arial"/>
          <w:color w:val="000000" w:themeColor="text1" w:themeTint="FF" w:themeShade="FF"/>
        </w:rPr>
        <w:t>En tal sentido</w:t>
      </w:r>
      <w:r w:rsidRPr="09C9309C" w:rsidR="0055344C">
        <w:rPr>
          <w:rFonts w:ascii="Arial" w:hAnsi="Arial" w:eastAsia="Helvetica" w:cs="Arial"/>
          <w:color w:val="000000" w:themeColor="text1" w:themeTint="FF" w:themeShade="FF"/>
        </w:rPr>
        <w:t xml:space="preserve">, </w:t>
      </w:r>
      <w:r w:rsidRPr="09C9309C" w:rsidR="00384418">
        <w:rPr>
          <w:rFonts w:ascii="Arial" w:hAnsi="Arial" w:eastAsia="Helvetica" w:cs="Arial"/>
          <w:color w:val="000000" w:themeColor="text1" w:themeTint="FF" w:themeShade="FF"/>
        </w:rPr>
        <w:t xml:space="preserve">dicha </w:t>
      </w:r>
      <w:r w:rsidRPr="09C9309C" w:rsidR="00384418">
        <w:rPr>
          <w:rFonts w:ascii="Arial" w:hAnsi="Arial" w:eastAsia="Arial" w:cs="Arial"/>
          <w:color w:val="000000" w:themeColor="text1" w:themeTint="FF" w:themeShade="FF"/>
        </w:rPr>
        <w:t>autoridad</w:t>
      </w:r>
      <w:r w:rsidRPr="09C9309C" w:rsidR="00F10F9F">
        <w:rPr>
          <w:rFonts w:ascii="Arial" w:hAnsi="Arial" w:eastAsia="Arial" w:cs="Arial"/>
          <w:color w:val="000000" w:themeColor="text1" w:themeTint="FF" w:themeShade="FF"/>
        </w:rPr>
        <w:t xml:space="preserve"> </w:t>
      </w:r>
      <w:r w:rsidRPr="09C9309C" w:rsidR="1BF2427F">
        <w:rPr>
          <w:rFonts w:ascii="Arial" w:hAnsi="Arial" w:eastAsia="Arial" w:cs="Arial"/>
          <w:color w:val="000000" w:themeColor="text1" w:themeTint="FF" w:themeShade="FF"/>
        </w:rPr>
        <w:t xml:space="preserve">deberá implementar </w:t>
      </w:r>
      <w:r w:rsidRPr="09C9309C" w:rsidR="1BF2427F">
        <w:rPr>
          <w:rFonts w:ascii="Arial" w:hAnsi="Arial" w:eastAsia="Helvetica" w:cs="Arial"/>
          <w:color w:val="000000" w:themeColor="text1" w:themeTint="FF" w:themeShade="FF"/>
        </w:rPr>
        <w:t xml:space="preserve">los lineamientos que se establecen </w:t>
      </w:r>
      <w:r w:rsidRPr="09C9309C" w:rsidR="2E290D91">
        <w:rPr>
          <w:rFonts w:ascii="Arial" w:hAnsi="Arial" w:eastAsia="Helvetica" w:cs="Arial"/>
          <w:color w:val="000000" w:themeColor="text1" w:themeTint="FF" w:themeShade="FF"/>
        </w:rPr>
        <w:t xml:space="preserve">en la presente </w:t>
      </w:r>
      <w:r w:rsidRPr="09C9309C" w:rsidR="014BA084">
        <w:rPr>
          <w:rFonts w:ascii="Arial" w:hAnsi="Arial" w:eastAsia="Helvetica" w:cs="Arial"/>
          <w:color w:val="000000" w:themeColor="text1" w:themeTint="FF" w:themeShade="FF"/>
        </w:rPr>
        <w:t>r</w:t>
      </w:r>
      <w:r w:rsidRPr="09C9309C" w:rsidR="2E290D91">
        <w:rPr>
          <w:rFonts w:ascii="Arial" w:hAnsi="Arial" w:eastAsia="Helvetica" w:cs="Arial"/>
          <w:color w:val="000000" w:themeColor="text1" w:themeTint="FF" w:themeShade="FF"/>
        </w:rPr>
        <w:t>esolución para todos</w:t>
      </w:r>
      <w:r w:rsidRPr="09C9309C" w:rsidR="4B06B7DE">
        <w:rPr>
          <w:rFonts w:ascii="Arial" w:hAnsi="Arial" w:eastAsia="Helvetica" w:cs="Arial"/>
          <w:color w:val="000000" w:themeColor="text1" w:themeTint="FF" w:themeShade="FF"/>
        </w:rPr>
        <w:t xml:space="preserve"> los</w:t>
      </w:r>
      <w:r w:rsidRPr="09C9309C" w:rsidR="2E290D91">
        <w:rPr>
          <w:rFonts w:ascii="Arial" w:hAnsi="Arial" w:eastAsia="Helvetica" w:cs="Arial"/>
          <w:color w:val="000000" w:themeColor="text1" w:themeTint="FF" w:themeShade="FF"/>
        </w:rPr>
        <w:t xml:space="preserve"> titulares mineros y </w:t>
      </w:r>
      <w:r w:rsidRPr="09C9309C" w:rsidR="32BFEC49">
        <w:rPr>
          <w:rFonts w:ascii="Arial" w:hAnsi="Arial" w:eastAsia="Helvetica" w:cs="Arial"/>
          <w:color w:val="000000" w:themeColor="text1" w:themeTint="FF" w:themeShade="FF"/>
        </w:rPr>
        <w:t>beneficiarios</w:t>
      </w:r>
      <w:r w:rsidRPr="09C9309C" w:rsidR="2E290D91">
        <w:rPr>
          <w:rFonts w:ascii="Arial" w:hAnsi="Arial" w:eastAsia="Helvetica" w:cs="Arial"/>
          <w:color w:val="000000" w:themeColor="text1" w:themeTint="FF" w:themeShade="FF"/>
        </w:rPr>
        <w:t xml:space="preserve"> de las </w:t>
      </w:r>
      <w:r w:rsidRPr="09C9309C" w:rsidR="57CE139A">
        <w:rPr>
          <w:rFonts w:ascii="Arial" w:hAnsi="Arial" w:eastAsia="Helvetica" w:cs="Arial"/>
          <w:color w:val="000000" w:themeColor="text1" w:themeTint="FF" w:themeShade="FF"/>
        </w:rPr>
        <w:t>demás</w:t>
      </w:r>
      <w:r w:rsidRPr="09C9309C" w:rsidR="2E290D91">
        <w:rPr>
          <w:rFonts w:ascii="Arial" w:hAnsi="Arial" w:eastAsia="Helvetica" w:cs="Arial"/>
          <w:color w:val="000000" w:themeColor="text1" w:themeTint="FF" w:themeShade="FF"/>
        </w:rPr>
        <w:t xml:space="preserve"> figuras</w:t>
      </w:r>
      <w:r w:rsidRPr="09C9309C" w:rsidR="007C5890">
        <w:rPr>
          <w:rFonts w:ascii="Arial" w:hAnsi="Arial" w:eastAsia="Helvetica" w:cs="Arial"/>
          <w:color w:val="000000" w:themeColor="text1" w:themeTint="FF" w:themeShade="FF"/>
        </w:rPr>
        <w:t xml:space="preserve"> </w:t>
      </w:r>
      <w:r w:rsidRPr="09C9309C" w:rsidR="2E290D91">
        <w:rPr>
          <w:rFonts w:ascii="Arial" w:hAnsi="Arial" w:eastAsia="Helvetica" w:cs="Arial"/>
          <w:color w:val="000000" w:themeColor="text1" w:themeTint="FF" w:themeShade="FF"/>
        </w:rPr>
        <w:t>que por mandato</w:t>
      </w:r>
      <w:r w:rsidRPr="09C9309C" w:rsidR="2EDF1257">
        <w:rPr>
          <w:rFonts w:ascii="Arial" w:hAnsi="Arial" w:eastAsia="Helvetica" w:cs="Arial"/>
          <w:color w:val="000000" w:themeColor="text1" w:themeTint="FF" w:themeShade="FF"/>
        </w:rPr>
        <w:t xml:space="preserve"> legal permiten la exploración y explotación minera</w:t>
      </w:r>
      <w:r w:rsidRPr="09C9309C" w:rsidR="004D52B9">
        <w:rPr>
          <w:rFonts w:ascii="Arial" w:hAnsi="Arial" w:eastAsia="Helvetica" w:cs="Arial"/>
          <w:color w:val="000000" w:themeColor="text1" w:themeTint="FF" w:themeShade="FF"/>
        </w:rPr>
        <w:t>.</w:t>
      </w:r>
    </w:p>
    <w:p w:rsidRPr="00FA3548" w:rsidR="00047978" w:rsidP="008B72E4" w:rsidRDefault="1BF2427F" w14:paraId="692E17FB" w14:textId="5DD4C2ED">
      <w:pPr>
        <w:spacing w:line="257" w:lineRule="auto"/>
        <w:ind w:left="-426" w:right="-660"/>
        <w:jc w:val="both"/>
        <w:rPr>
          <w:rFonts w:ascii="Arial" w:hAnsi="Arial" w:eastAsia="Arial" w:cs="Arial"/>
          <w:color w:val="000000" w:themeColor="text1"/>
          <w:lang w:val="es-ES"/>
        </w:rPr>
      </w:pPr>
      <w:r w:rsidRPr="09C9309C" w:rsidR="1BF2427F">
        <w:rPr>
          <w:rFonts w:ascii="Arial" w:hAnsi="Arial" w:cs="Arial"/>
          <w:b w:val="1"/>
          <w:bCs w:val="1"/>
        </w:rPr>
        <w:t xml:space="preserve">Artículo </w:t>
      </w:r>
      <w:r w:rsidRPr="09C9309C" w:rsidR="00CA2B9F">
        <w:rPr>
          <w:rFonts w:ascii="Arial" w:hAnsi="Arial" w:cs="Arial"/>
          <w:b w:val="1"/>
          <w:bCs w:val="1"/>
        </w:rPr>
        <w:t>4</w:t>
      </w:r>
      <w:r w:rsidRPr="09C9309C" w:rsidR="1BF2427F">
        <w:rPr>
          <w:rFonts w:ascii="Arial" w:hAnsi="Arial" w:cs="Arial"/>
          <w:b w:val="1"/>
          <w:bCs w:val="1"/>
        </w:rPr>
        <w:t xml:space="preserve">. </w:t>
      </w:r>
      <w:r w:rsidRPr="09C9309C" w:rsidR="1BF2427F">
        <w:rPr>
          <w:rFonts w:ascii="Arial" w:hAnsi="Arial" w:cs="Arial"/>
          <w:b w:val="1"/>
          <w:bCs w:val="1"/>
          <w:i w:val="1"/>
          <w:iCs w:val="1"/>
        </w:rPr>
        <w:t>Lineamientos</w:t>
      </w:r>
      <w:r w:rsidRPr="09C9309C" w:rsidR="00A7029A">
        <w:rPr>
          <w:rFonts w:ascii="Arial" w:hAnsi="Arial" w:cs="Arial"/>
          <w:b w:val="1"/>
          <w:bCs w:val="1"/>
          <w:i w:val="1"/>
          <w:iCs w:val="1"/>
        </w:rPr>
        <w:t xml:space="preserve"> </w:t>
      </w:r>
      <w:r w:rsidRPr="09C9309C" w:rsidR="00A7029A">
        <w:rPr>
          <w:rFonts w:ascii="Arial" w:hAnsi="Arial" w:cs="Arial"/>
          <w:b w:val="1"/>
          <w:bCs w:val="1"/>
        </w:rPr>
        <w:t>de fiscalización</w:t>
      </w:r>
      <w:r w:rsidRPr="09C9309C" w:rsidR="1BF2427F">
        <w:rPr>
          <w:rFonts w:ascii="Arial" w:hAnsi="Arial" w:cs="Arial"/>
          <w:b w:val="1"/>
          <w:bCs w:val="1"/>
        </w:rPr>
        <w:t xml:space="preserve">. </w:t>
      </w:r>
      <w:r w:rsidRPr="09C9309C" w:rsidR="4B492E08">
        <w:rPr>
          <w:rFonts w:ascii="Arial" w:hAnsi="Arial" w:eastAsia="Arial" w:cs="Arial"/>
          <w:lang w:val="es-ES"/>
        </w:rPr>
        <w:t xml:space="preserve">Los </w:t>
      </w:r>
      <w:r w:rsidRPr="09C9309C" w:rsidR="4B492E08">
        <w:rPr>
          <w:rFonts w:ascii="Arial" w:hAnsi="Arial" w:eastAsia="Arial" w:cs="Arial"/>
          <w:color w:val="000000" w:themeColor="text1" w:themeTint="FF" w:themeShade="FF"/>
          <w:lang w:val="es-ES"/>
        </w:rPr>
        <w:t xml:space="preserve">lineamientos </w:t>
      </w:r>
      <w:r w:rsidRPr="09C9309C" w:rsidR="004208A1">
        <w:rPr>
          <w:rFonts w:ascii="Arial" w:hAnsi="Arial" w:eastAsia="Arial" w:cs="Arial"/>
          <w:color w:val="000000" w:themeColor="text1" w:themeTint="FF" w:themeShade="FF"/>
          <w:lang w:val="es-ES"/>
        </w:rPr>
        <w:t>que</w:t>
      </w:r>
      <w:r w:rsidRPr="09C9309C" w:rsidR="4B492E08">
        <w:rPr>
          <w:rFonts w:ascii="Arial" w:hAnsi="Arial" w:eastAsia="Arial" w:cs="Arial"/>
          <w:color w:val="000000" w:themeColor="text1" w:themeTint="FF" w:themeShade="FF"/>
          <w:lang w:val="es-ES"/>
        </w:rPr>
        <w:t xml:space="preserve"> la </w:t>
      </w:r>
      <w:del w:author="DAVID CAMILO BUSTOS CARRILLO" w:date="2026-06-12T00:14:32.562Z" w16du:dateUtc="2026-06-12T00:14:32.562Z" w:id="1076378059">
        <w:r w:rsidRPr="09C9309C" w:rsidDel="00F10F9F">
          <w:rPr>
            <w:rFonts w:ascii="Arial" w:hAnsi="Arial" w:eastAsia="Arial" w:cs="Arial"/>
            <w:color w:val="000000" w:themeColor="text1" w:themeTint="FF" w:themeShade="FF"/>
            <w:lang w:val="es-ES"/>
          </w:rPr>
          <w:delText xml:space="preserve">autoridad minera </w:delText>
        </w:r>
        <w:r w:rsidRPr="09C9309C" w:rsidDel="00BD45CC">
          <w:rPr>
            <w:rFonts w:ascii="Arial" w:hAnsi="Arial" w:eastAsia="Arial" w:cs="Arial"/>
            <w:color w:val="000000" w:themeColor="text1" w:themeTint="FF" w:themeShade="FF"/>
            <w:lang w:val="es-ES"/>
          </w:rPr>
          <w:delText>o quien haga sus veces</w:delText>
        </w:r>
      </w:del>
      <w:ins w:author="DAVID CAMILO BUSTOS CARRILLO" w:date="2026-06-12T00:14:32.563Z" w16du:dateUtc="2026-06-12T00:14:32.563Z" w:id="887653213">
        <w:r w:rsidRPr="09C9309C" w:rsidR="480F24DC">
          <w:rPr>
            <w:rFonts w:ascii="Arial" w:hAnsi="Arial" w:eastAsia="Arial" w:cs="Arial"/>
            <w:color w:val="000000" w:themeColor="text1" w:themeTint="FF" w:themeShade="FF"/>
            <w:lang w:val="es-ES"/>
          </w:rPr>
          <w:t>Agencia Nacional de Minería - ANM</w:t>
        </w:r>
      </w:ins>
      <w:r w:rsidRPr="09C9309C" w:rsidR="4B492E08">
        <w:rPr>
          <w:rFonts w:ascii="Arial" w:hAnsi="Arial" w:eastAsia="Arial" w:cs="Arial"/>
          <w:color w:val="000000" w:themeColor="text1" w:themeTint="FF" w:themeShade="FF"/>
          <w:lang w:val="es-ES"/>
        </w:rPr>
        <w:t>, tendrá en cuenta para el ejercicio de las actividades relacionadas con</w:t>
      </w:r>
      <w:r w:rsidRPr="09C9309C" w:rsidR="32A40B89">
        <w:rPr>
          <w:rFonts w:ascii="Arial" w:hAnsi="Arial" w:eastAsia="Arial" w:cs="Arial"/>
          <w:color w:val="000000" w:themeColor="text1" w:themeTint="FF" w:themeShade="FF"/>
          <w:lang w:val="es-ES"/>
        </w:rPr>
        <w:t xml:space="preserve"> la fiscalización de la exploración y explotación minera</w:t>
      </w:r>
      <w:r w:rsidRPr="09C9309C" w:rsidR="00517340">
        <w:rPr>
          <w:rFonts w:ascii="Arial" w:hAnsi="Arial" w:eastAsia="Arial" w:cs="Arial"/>
          <w:color w:val="000000" w:themeColor="text1" w:themeTint="FF" w:themeShade="FF"/>
          <w:lang w:val="es-ES"/>
        </w:rPr>
        <w:t xml:space="preserve">, incluido el cierre </w:t>
      </w:r>
      <w:r w:rsidRPr="09C9309C" w:rsidR="00D36E15">
        <w:rPr>
          <w:rFonts w:ascii="Arial" w:hAnsi="Arial" w:eastAsia="Arial" w:cs="Arial"/>
          <w:color w:val="000000" w:themeColor="text1" w:themeTint="FF" w:themeShade="FF"/>
          <w:lang w:val="es-ES"/>
        </w:rPr>
        <w:t>de minas</w:t>
      </w:r>
      <w:r w:rsidRPr="09C9309C" w:rsidR="4B492E08">
        <w:rPr>
          <w:rFonts w:ascii="Arial" w:hAnsi="Arial" w:eastAsia="Arial" w:cs="Arial"/>
          <w:color w:val="000000" w:themeColor="text1" w:themeTint="FF" w:themeShade="FF"/>
          <w:lang w:val="es-ES"/>
        </w:rPr>
        <w:t xml:space="preserve">, </w:t>
      </w:r>
      <w:r w:rsidRPr="09C9309C" w:rsidR="5CC73406">
        <w:rPr>
          <w:rFonts w:ascii="Arial" w:hAnsi="Arial" w:eastAsia="Arial" w:cs="Arial"/>
          <w:color w:val="000000" w:themeColor="text1" w:themeTint="FF" w:themeShade="FF"/>
          <w:lang w:val="es-ES"/>
        </w:rPr>
        <w:t xml:space="preserve">son </w:t>
      </w:r>
      <w:r w:rsidRPr="09C9309C" w:rsidR="4B492E08">
        <w:rPr>
          <w:rFonts w:ascii="Arial" w:hAnsi="Arial" w:eastAsia="Arial" w:cs="Arial"/>
          <w:color w:val="000000" w:themeColor="text1" w:themeTint="FF" w:themeShade="FF"/>
          <w:lang w:val="es-ES"/>
        </w:rPr>
        <w:t>los siguientes:</w:t>
      </w:r>
    </w:p>
    <w:p w:rsidRPr="00D858E5" w:rsidR="00384418" w:rsidP="00384418" w:rsidRDefault="00CA2B9F" w14:paraId="00F872E4" w14:textId="514A333D">
      <w:pPr>
        <w:spacing w:line="257" w:lineRule="auto"/>
        <w:ind w:left="-426" w:right="-660"/>
        <w:jc w:val="both"/>
        <w:rPr>
          <w:rFonts w:ascii="Arial" w:hAnsi="Arial" w:eastAsia="Arial" w:cs="Arial"/>
          <w:color w:val="000000" w:themeColor="text1"/>
          <w:lang w:val="es-ES"/>
        </w:rPr>
      </w:pPr>
      <w:r w:rsidRPr="00D858E5">
        <w:rPr>
          <w:rFonts w:ascii="Arial" w:hAnsi="Arial" w:eastAsia="Arial" w:cs="Arial"/>
          <w:b/>
          <w:bCs/>
          <w:color w:val="000000" w:themeColor="text1"/>
          <w:lang w:val="es-ES"/>
        </w:rPr>
        <w:t>4</w:t>
      </w:r>
      <w:r w:rsidRPr="00D858E5" w:rsidR="474E6997">
        <w:rPr>
          <w:rFonts w:ascii="Arial" w:hAnsi="Arial" w:eastAsia="Arial" w:cs="Arial"/>
          <w:b/>
          <w:bCs/>
          <w:color w:val="000000" w:themeColor="text1"/>
          <w:lang w:val="es-ES"/>
        </w:rPr>
        <w:t>.</w:t>
      </w:r>
      <w:r w:rsidRPr="00D858E5" w:rsidR="00D51A4A">
        <w:rPr>
          <w:rFonts w:ascii="Arial" w:hAnsi="Arial" w:eastAsia="Arial" w:cs="Arial"/>
          <w:b/>
          <w:bCs/>
          <w:color w:val="000000" w:themeColor="text1"/>
          <w:lang w:val="es-ES"/>
        </w:rPr>
        <w:t>1 L</w:t>
      </w:r>
      <w:r w:rsidRPr="00D858E5" w:rsidR="51D3EFCC">
        <w:rPr>
          <w:rFonts w:ascii="Arial" w:hAnsi="Arial" w:eastAsia="Arial" w:cs="Arial"/>
          <w:b/>
          <w:bCs/>
          <w:color w:val="000000" w:themeColor="text1"/>
          <w:lang w:val="es-ES"/>
        </w:rPr>
        <w:t>ineamientos operativos</w:t>
      </w:r>
      <w:r w:rsidRPr="00D858E5" w:rsidR="00384418">
        <w:rPr>
          <w:rFonts w:ascii="Arial" w:hAnsi="Arial" w:eastAsia="Arial" w:cs="Arial"/>
          <w:b/>
          <w:bCs/>
          <w:color w:val="000000" w:themeColor="text1"/>
          <w:lang w:val="es-ES"/>
        </w:rPr>
        <w:t>.</w:t>
      </w:r>
      <w:r w:rsidRPr="00D858E5" w:rsidR="51D3EFCC">
        <w:rPr>
          <w:rFonts w:ascii="Arial" w:hAnsi="Arial" w:eastAsia="Arial" w:cs="Arial"/>
          <w:color w:val="000000" w:themeColor="text1"/>
          <w:lang w:val="es-ES"/>
        </w:rPr>
        <w:t xml:space="preserve"> </w:t>
      </w:r>
      <w:r w:rsidRPr="00D858E5" w:rsidR="00277E45">
        <w:rPr>
          <w:rFonts w:ascii="Arial" w:hAnsi="Arial" w:eastAsia="Arial" w:cs="Arial"/>
          <w:color w:val="000000" w:themeColor="text1"/>
          <w:lang w:val="es-ES"/>
        </w:rPr>
        <w:t>H</w:t>
      </w:r>
      <w:r w:rsidRPr="00D858E5" w:rsidR="51D3EFCC">
        <w:rPr>
          <w:rFonts w:ascii="Arial" w:hAnsi="Arial" w:eastAsia="Arial" w:cs="Arial"/>
          <w:color w:val="000000" w:themeColor="text1"/>
          <w:lang w:val="es-ES"/>
        </w:rPr>
        <w:t>acen referencia a aquellos lineamientos que están relacionados con el ejercicio de la evaluación documental e inspecciones de campo.</w:t>
      </w:r>
    </w:p>
    <w:p w:rsidRPr="00D858E5" w:rsidR="00384418" w:rsidP="00384418" w:rsidRDefault="005A6FB9" w14:paraId="5A83CE83" w14:textId="57D094EF">
      <w:pPr>
        <w:spacing w:line="257" w:lineRule="auto"/>
        <w:ind w:left="-426" w:right="-660"/>
        <w:jc w:val="both"/>
        <w:rPr>
          <w:rFonts w:ascii="Arial" w:hAnsi="Arial" w:eastAsia="Arial" w:cs="Arial"/>
          <w:color w:val="000000" w:themeColor="text1"/>
          <w:lang w:val="es-ES"/>
        </w:rPr>
      </w:pPr>
      <w:r w:rsidRPr="09C9309C" w:rsidR="005A6FB9">
        <w:rPr>
          <w:rFonts w:ascii="Arial" w:hAnsi="Arial" w:eastAsia="Arial" w:cs="Arial"/>
          <w:b w:val="1"/>
          <w:bCs w:val="1"/>
          <w:color w:val="000000" w:themeColor="text1" w:themeTint="FF" w:themeShade="FF"/>
          <w:lang w:val="es-ES"/>
        </w:rPr>
        <w:t>4</w:t>
      </w:r>
      <w:r w:rsidRPr="09C9309C" w:rsidR="6589E16C">
        <w:rPr>
          <w:rFonts w:ascii="Arial" w:hAnsi="Arial" w:eastAsia="Arial" w:cs="Arial"/>
          <w:b w:val="1"/>
          <w:bCs w:val="1"/>
          <w:color w:val="000000" w:themeColor="text1" w:themeTint="FF" w:themeShade="FF"/>
          <w:lang w:val="es-ES"/>
        </w:rPr>
        <w:t>.</w:t>
      </w:r>
      <w:r w:rsidRPr="09C9309C" w:rsidR="64EA87FB">
        <w:rPr>
          <w:rFonts w:ascii="Arial" w:hAnsi="Arial" w:eastAsia="Arial" w:cs="Arial"/>
          <w:b w:val="1"/>
          <w:bCs w:val="1"/>
          <w:color w:val="000000" w:themeColor="text1" w:themeTint="FF" w:themeShade="FF"/>
          <w:lang w:val="es-ES"/>
        </w:rPr>
        <w:t>1.1</w:t>
      </w:r>
      <w:r w:rsidRPr="09C9309C" w:rsidR="00AC5352">
        <w:rPr>
          <w:rFonts w:ascii="Arial" w:hAnsi="Arial" w:eastAsia="Arial" w:cs="Arial"/>
          <w:b w:val="1"/>
          <w:bCs w:val="1"/>
          <w:color w:val="000000" w:themeColor="text1" w:themeTint="FF" w:themeShade="FF"/>
          <w:lang w:val="es-ES"/>
        </w:rPr>
        <w:t xml:space="preserve"> </w:t>
      </w:r>
      <w:r w:rsidRPr="09C9309C" w:rsidR="55072A80">
        <w:rPr>
          <w:rFonts w:ascii="Arial" w:hAnsi="Arial" w:eastAsia="Arial" w:cs="Arial"/>
          <w:b w:val="1"/>
          <w:bCs w:val="1"/>
          <w:color w:val="000000" w:themeColor="text1" w:themeTint="FF" w:themeShade="FF"/>
          <w:lang w:val="es-ES"/>
        </w:rPr>
        <w:t>P</w:t>
      </w:r>
      <w:r w:rsidRPr="09C9309C" w:rsidR="51D3EFCC">
        <w:rPr>
          <w:rFonts w:ascii="Arial" w:hAnsi="Arial" w:eastAsia="Arial" w:cs="Arial"/>
          <w:b w:val="1"/>
          <w:bCs w:val="1"/>
          <w:color w:val="000000" w:themeColor="text1" w:themeTint="FF" w:themeShade="FF"/>
          <w:lang w:val="es-ES"/>
        </w:rPr>
        <w:t>rocedimientos</w:t>
      </w:r>
      <w:r w:rsidRPr="09C9309C" w:rsidR="4082DAED">
        <w:rPr>
          <w:rFonts w:ascii="Arial" w:hAnsi="Arial" w:eastAsia="Arial" w:cs="Arial"/>
          <w:b w:val="1"/>
          <w:bCs w:val="1"/>
          <w:color w:val="000000" w:themeColor="text1" w:themeTint="FF" w:themeShade="FF"/>
          <w:lang w:val="es-ES"/>
        </w:rPr>
        <w:t>, formatos y protocolos para el desarrollo</w:t>
      </w:r>
      <w:r w:rsidRPr="09C9309C" w:rsidR="6F4DF16D">
        <w:rPr>
          <w:rFonts w:ascii="Arial" w:hAnsi="Arial" w:eastAsia="Arial" w:cs="Arial"/>
          <w:b w:val="1"/>
          <w:bCs w:val="1"/>
          <w:color w:val="000000" w:themeColor="text1" w:themeTint="FF" w:themeShade="FF"/>
          <w:lang w:val="es-ES"/>
        </w:rPr>
        <w:t xml:space="preserve"> </w:t>
      </w:r>
      <w:r w:rsidRPr="09C9309C" w:rsidR="51D3EFCC">
        <w:rPr>
          <w:rFonts w:ascii="Arial" w:hAnsi="Arial" w:eastAsia="Arial" w:cs="Arial"/>
          <w:b w:val="1"/>
          <w:bCs w:val="1"/>
          <w:color w:val="000000" w:themeColor="text1" w:themeTint="FF" w:themeShade="FF"/>
          <w:lang w:val="es-ES"/>
        </w:rPr>
        <w:t>de la fiscalización</w:t>
      </w:r>
      <w:r w:rsidRPr="09C9309C" w:rsidR="51D3EFCC">
        <w:rPr>
          <w:rFonts w:ascii="Arial" w:hAnsi="Arial" w:cs="Arial"/>
          <w:b w:val="1"/>
          <w:bCs w:val="1"/>
          <w:color w:val="000000" w:themeColor="text1" w:themeTint="FF" w:themeShade="FF"/>
          <w:lang w:val="es-ES"/>
        </w:rPr>
        <w:t xml:space="preserve"> </w:t>
      </w:r>
      <w:r w:rsidRPr="09C9309C" w:rsidR="51D3EFCC">
        <w:rPr>
          <w:rFonts w:ascii="Arial" w:hAnsi="Arial" w:eastAsia="Arial" w:cs="Arial"/>
          <w:b w:val="1"/>
          <w:bCs w:val="1"/>
          <w:color w:val="000000" w:themeColor="text1" w:themeTint="FF" w:themeShade="FF"/>
          <w:lang w:val="es-ES"/>
        </w:rPr>
        <w:t xml:space="preserve">y la </w:t>
      </w:r>
      <w:r w:rsidRPr="09C9309C" w:rsidR="483AE4B6">
        <w:rPr>
          <w:rFonts w:ascii="Arial" w:hAnsi="Arial" w:eastAsia="Arial" w:cs="Arial"/>
          <w:b w:val="1"/>
          <w:bCs w:val="1"/>
          <w:color w:val="000000" w:themeColor="text1" w:themeTint="FF" w:themeShade="FF"/>
          <w:lang w:val="es-ES"/>
        </w:rPr>
        <w:t>f</w:t>
      </w:r>
      <w:r w:rsidRPr="09C9309C" w:rsidR="51D3EFCC">
        <w:rPr>
          <w:rFonts w:ascii="Arial" w:hAnsi="Arial" w:eastAsia="Arial" w:cs="Arial"/>
          <w:b w:val="1"/>
          <w:bCs w:val="1"/>
          <w:color w:val="000000" w:themeColor="text1" w:themeTint="FF" w:themeShade="FF"/>
          <w:lang w:val="es-ES"/>
        </w:rPr>
        <w:t xml:space="preserve">iscalización </w:t>
      </w:r>
      <w:r w:rsidRPr="09C9309C" w:rsidR="483AE4B6">
        <w:rPr>
          <w:rFonts w:ascii="Arial" w:hAnsi="Arial" w:eastAsia="Arial" w:cs="Arial"/>
          <w:b w:val="1"/>
          <w:bCs w:val="1"/>
          <w:color w:val="000000" w:themeColor="text1" w:themeTint="FF" w:themeShade="FF"/>
          <w:lang w:val="es-ES"/>
        </w:rPr>
        <w:t>d</w:t>
      </w:r>
      <w:r w:rsidRPr="09C9309C" w:rsidR="51D3EFCC">
        <w:rPr>
          <w:rFonts w:ascii="Arial" w:hAnsi="Arial" w:eastAsia="Arial" w:cs="Arial"/>
          <w:b w:val="1"/>
          <w:bCs w:val="1"/>
          <w:color w:val="000000" w:themeColor="text1" w:themeTint="FF" w:themeShade="FF"/>
          <w:lang w:val="es-ES"/>
        </w:rPr>
        <w:t>iferencial</w:t>
      </w:r>
      <w:r w:rsidRPr="09C9309C" w:rsidR="00384418">
        <w:rPr>
          <w:rFonts w:ascii="Arial" w:hAnsi="Arial" w:eastAsia="Arial" w:cs="Arial"/>
          <w:b w:val="1"/>
          <w:bCs w:val="1"/>
          <w:color w:val="000000" w:themeColor="text1" w:themeTint="FF" w:themeShade="FF"/>
          <w:lang w:val="es-ES"/>
        </w:rPr>
        <w:t>.</w:t>
      </w:r>
      <w:r w:rsidRPr="09C9309C" w:rsidR="7897CEF2">
        <w:rPr>
          <w:rFonts w:ascii="Arial" w:hAnsi="Arial" w:eastAsia="Arial" w:cs="Arial"/>
          <w:color w:val="000000" w:themeColor="text1" w:themeTint="FF" w:themeShade="FF"/>
          <w:lang w:val="es-ES"/>
        </w:rPr>
        <w:t xml:space="preserve"> Los procedimientos</w:t>
      </w:r>
      <w:r w:rsidRPr="09C9309C" w:rsidR="35D37DBB">
        <w:rPr>
          <w:rFonts w:ascii="Arial" w:hAnsi="Arial" w:eastAsia="Arial" w:cs="Arial"/>
          <w:color w:val="000000" w:themeColor="text1" w:themeTint="FF" w:themeShade="FF"/>
          <w:lang w:val="es-ES"/>
        </w:rPr>
        <w:t xml:space="preserve"> de seguimiento y evaluación para el ejercicio de la </w:t>
      </w:r>
      <w:r w:rsidRPr="09C9309C" w:rsidR="7897CEF2">
        <w:rPr>
          <w:rFonts w:ascii="Arial" w:hAnsi="Arial" w:eastAsia="Arial" w:cs="Arial"/>
          <w:color w:val="000000" w:themeColor="text1" w:themeTint="FF" w:themeShade="FF"/>
          <w:lang w:val="es-ES"/>
        </w:rPr>
        <w:t>fiscalización y la fiscalización diferencial</w:t>
      </w:r>
      <w:r w:rsidRPr="09C9309C" w:rsidR="7584162D">
        <w:rPr>
          <w:rFonts w:ascii="Arial" w:hAnsi="Arial" w:eastAsia="Arial" w:cs="Arial"/>
          <w:color w:val="000000" w:themeColor="text1" w:themeTint="FF" w:themeShade="FF"/>
          <w:lang w:val="es-ES"/>
        </w:rPr>
        <w:t>,</w:t>
      </w:r>
      <w:r w:rsidRPr="09C9309C" w:rsidR="51D3EFCC">
        <w:rPr>
          <w:rFonts w:ascii="Arial" w:hAnsi="Arial" w:eastAsia="Arial" w:cs="Arial"/>
          <w:color w:val="000000" w:themeColor="text1" w:themeTint="FF" w:themeShade="FF"/>
          <w:lang w:val="es-ES"/>
        </w:rPr>
        <w:t xml:space="preserve"> que adopte la </w:t>
      </w:r>
      <w:del w:author="DAVID CAMILO BUSTOS CARRILLO" w:date="2026-06-12T00:14:32.564Z" w16du:dateUtc="2026-06-12T00:14:32.564Z" w:id="2059896479">
        <w:r w:rsidRPr="09C9309C" w:rsidDel="3602D526">
          <w:rPr>
            <w:rFonts w:ascii="Arial" w:hAnsi="Arial" w:eastAsia="Arial" w:cs="Arial"/>
            <w:color w:val="000000" w:themeColor="text1" w:themeTint="FF" w:themeShade="FF"/>
            <w:lang w:val="es-ES"/>
          </w:rPr>
          <w:delText>autoridad minera</w:delText>
        </w:r>
        <w:r w:rsidRPr="09C9309C" w:rsidDel="5B8E6FDD">
          <w:rPr>
            <w:rFonts w:ascii="Arial" w:hAnsi="Arial" w:eastAsia="Arial" w:cs="Arial"/>
            <w:color w:val="000000" w:themeColor="text1" w:themeTint="FF" w:themeShade="FF"/>
            <w:lang w:val="es-ES"/>
          </w:rPr>
          <w:delText xml:space="preserve"> o quien haga sus veces</w:delText>
        </w:r>
      </w:del>
      <w:ins w:author="DAVID CAMILO BUSTOS CARRILLO" w:date="2026-06-12T00:14:32.565Z" w16du:dateUtc="2026-06-12T00:14:32.565Z" w:id="1354829282">
        <w:r w:rsidRPr="09C9309C" w:rsidR="480F24DC">
          <w:rPr>
            <w:rFonts w:ascii="Arial" w:hAnsi="Arial" w:eastAsia="Arial" w:cs="Arial"/>
            <w:color w:val="000000" w:themeColor="text1" w:themeTint="FF" w:themeShade="FF"/>
            <w:lang w:val="es-ES"/>
          </w:rPr>
          <w:t>Agencia Nacional de Minería - ANM</w:t>
        </w:r>
      </w:ins>
      <w:r w:rsidRPr="09C9309C" w:rsidR="51D3EFCC">
        <w:rPr>
          <w:rFonts w:ascii="Arial" w:hAnsi="Arial" w:eastAsia="Arial" w:cs="Arial"/>
          <w:color w:val="000000" w:themeColor="text1" w:themeTint="FF" w:themeShade="FF"/>
          <w:lang w:val="es-ES"/>
        </w:rPr>
        <w:t xml:space="preserve">, que deben ser aplicados por </w:t>
      </w:r>
      <w:r w:rsidRPr="09C9309C" w:rsidR="56AD6D72">
        <w:rPr>
          <w:rFonts w:ascii="Arial" w:hAnsi="Arial" w:eastAsia="Arial" w:cs="Arial"/>
          <w:color w:val="000000" w:themeColor="text1" w:themeTint="FF" w:themeShade="FF"/>
          <w:lang w:val="es-ES"/>
        </w:rPr>
        <w:t>é</w:t>
      </w:r>
      <w:r w:rsidRPr="09C9309C" w:rsidR="51D3EFCC">
        <w:rPr>
          <w:rFonts w:ascii="Arial" w:hAnsi="Arial" w:eastAsia="Arial" w:cs="Arial"/>
          <w:color w:val="000000" w:themeColor="text1" w:themeTint="FF" w:themeShade="FF"/>
          <w:lang w:val="es-ES"/>
        </w:rPr>
        <w:t xml:space="preserve">sta y por las entidades en las que </w:t>
      </w:r>
      <w:r w:rsidRPr="09C9309C" w:rsidR="07F9C84D">
        <w:rPr>
          <w:rFonts w:ascii="Arial" w:hAnsi="Arial" w:eastAsia="Arial" w:cs="Arial"/>
          <w:color w:val="000000" w:themeColor="text1" w:themeTint="FF" w:themeShade="FF"/>
          <w:lang w:val="es-ES"/>
        </w:rPr>
        <w:t xml:space="preserve">se </w:t>
      </w:r>
      <w:r w:rsidRPr="09C9309C" w:rsidR="51D3EFCC">
        <w:rPr>
          <w:rFonts w:ascii="Arial" w:hAnsi="Arial" w:eastAsia="Arial" w:cs="Arial"/>
          <w:color w:val="000000" w:themeColor="text1" w:themeTint="FF" w:themeShade="FF"/>
          <w:lang w:val="es-ES"/>
        </w:rPr>
        <w:t>delegue la función, así como los formatos y protocolos que por mandato legal deba implementar, estar</w:t>
      </w:r>
      <w:r w:rsidRPr="09C9309C" w:rsidR="032D50B8">
        <w:rPr>
          <w:rFonts w:ascii="Arial" w:hAnsi="Arial" w:eastAsia="Arial" w:cs="Arial"/>
          <w:color w:val="000000" w:themeColor="text1" w:themeTint="FF" w:themeShade="FF"/>
          <w:lang w:val="es-ES"/>
        </w:rPr>
        <w:t>án</w:t>
      </w:r>
      <w:r w:rsidRPr="09C9309C" w:rsidR="51D3EFCC">
        <w:rPr>
          <w:rFonts w:ascii="Arial" w:hAnsi="Arial" w:eastAsia="Arial" w:cs="Arial"/>
          <w:color w:val="000000" w:themeColor="text1" w:themeTint="FF" w:themeShade="FF"/>
          <w:lang w:val="es-ES"/>
        </w:rPr>
        <w:t xml:space="preserve"> orientados a facilitar el desarrollo y el cumplimiento de la función de fiscalización de los títulos mineros y demás figuras</w:t>
      </w:r>
      <w:r w:rsidRPr="09C9309C" w:rsidR="07F9C84D">
        <w:rPr>
          <w:rFonts w:ascii="Arial" w:hAnsi="Arial" w:eastAsia="Arial" w:cs="Arial"/>
          <w:color w:val="000000" w:themeColor="text1" w:themeTint="FF" w:themeShade="FF"/>
          <w:lang w:val="es-ES"/>
        </w:rPr>
        <w:t xml:space="preserve"> </w:t>
      </w:r>
      <w:r w:rsidRPr="09C9309C" w:rsidR="51D3EFCC">
        <w:rPr>
          <w:rFonts w:ascii="Arial" w:hAnsi="Arial" w:eastAsia="Arial" w:cs="Arial"/>
          <w:color w:val="000000" w:themeColor="text1" w:themeTint="FF" w:themeShade="FF"/>
          <w:lang w:val="es-ES"/>
        </w:rPr>
        <w:t xml:space="preserve"> </w:t>
      </w:r>
      <w:r w:rsidRPr="09C9309C" w:rsidR="674A3A7B">
        <w:rPr>
          <w:rFonts w:ascii="Arial" w:hAnsi="Arial" w:eastAsia="Arial" w:cs="Arial"/>
          <w:color w:val="000000" w:themeColor="text1" w:themeTint="FF" w:themeShade="FF"/>
          <w:lang w:val="es-ES"/>
        </w:rPr>
        <w:t xml:space="preserve">legales </w:t>
      </w:r>
      <w:r w:rsidRPr="09C9309C" w:rsidR="51D3EFCC">
        <w:rPr>
          <w:rFonts w:ascii="Arial" w:hAnsi="Arial" w:eastAsia="Arial" w:cs="Arial"/>
          <w:color w:val="000000" w:themeColor="text1" w:themeTint="FF" w:themeShade="FF"/>
          <w:lang w:val="es-ES"/>
        </w:rPr>
        <w:t xml:space="preserve"> </w:t>
      </w:r>
      <w:r w:rsidRPr="09C9309C" w:rsidR="47936782">
        <w:rPr>
          <w:rFonts w:ascii="Arial" w:hAnsi="Arial" w:eastAsia="Arial" w:cs="Arial"/>
          <w:color w:val="000000" w:themeColor="text1" w:themeTint="FF" w:themeShade="FF"/>
          <w:lang w:val="es-ES"/>
        </w:rPr>
        <w:t>que</w:t>
      </w:r>
      <w:r w:rsidRPr="09C9309C" w:rsidR="51D3EFCC">
        <w:rPr>
          <w:rFonts w:ascii="Arial" w:hAnsi="Arial" w:eastAsia="Arial" w:cs="Arial"/>
          <w:color w:val="000000" w:themeColor="text1" w:themeTint="FF" w:themeShade="FF"/>
          <w:lang w:val="es-ES"/>
        </w:rPr>
        <w:t xml:space="preserve"> permit</w:t>
      </w:r>
      <w:r w:rsidRPr="09C9309C" w:rsidR="278C71AA">
        <w:rPr>
          <w:rFonts w:ascii="Arial" w:hAnsi="Arial" w:eastAsia="Arial" w:cs="Arial"/>
          <w:color w:val="000000" w:themeColor="text1" w:themeTint="FF" w:themeShade="FF"/>
          <w:lang w:val="es-ES"/>
        </w:rPr>
        <w:t>a</w:t>
      </w:r>
      <w:r w:rsidRPr="09C9309C" w:rsidR="51D3EFCC">
        <w:rPr>
          <w:rFonts w:ascii="Arial" w:hAnsi="Arial" w:eastAsia="Arial" w:cs="Arial"/>
          <w:color w:val="000000" w:themeColor="text1" w:themeTint="FF" w:themeShade="FF"/>
          <w:lang w:val="es-ES"/>
        </w:rPr>
        <w:t xml:space="preserve">n la exploración y explotación minera y que son objeto de fiscalización de conformidad con la ley. </w:t>
      </w:r>
    </w:p>
    <w:p w:rsidRPr="00D858E5" w:rsidR="00D20B82" w:rsidP="00384418" w:rsidRDefault="51D3EFCC" w14:paraId="131D8CA4" w14:textId="6C7F40A2">
      <w:pPr>
        <w:spacing w:line="257" w:lineRule="auto"/>
        <w:ind w:left="-426" w:right="-660"/>
        <w:jc w:val="both"/>
        <w:rPr>
          <w:rFonts w:ascii="Arial" w:hAnsi="Arial" w:eastAsia="Arial" w:cs="Arial"/>
          <w:color w:val="000000" w:themeColor="text1"/>
          <w:lang w:val="es-ES"/>
        </w:rPr>
      </w:pPr>
      <w:r w:rsidRPr="00D858E5">
        <w:rPr>
          <w:rFonts w:ascii="Arial" w:hAnsi="Arial" w:eastAsia="Arial" w:cs="Arial"/>
          <w:color w:val="000000" w:themeColor="text1"/>
          <w:lang w:val="es-ES"/>
        </w:rPr>
        <w:t xml:space="preserve">Los procedimientos, formatos y protocolos deben considerar la clasificación de las actividades mineras, de acuerdo con lo dispuesto </w:t>
      </w:r>
      <w:r w:rsidRPr="00D858E5" w:rsidR="00DC2779">
        <w:rPr>
          <w:rFonts w:ascii="Arial" w:hAnsi="Arial" w:eastAsia="Arial" w:cs="Arial"/>
          <w:color w:val="000000" w:themeColor="text1"/>
          <w:lang w:val="es-ES"/>
        </w:rPr>
        <w:t xml:space="preserve">en </w:t>
      </w:r>
      <w:r w:rsidRPr="00D858E5">
        <w:rPr>
          <w:rFonts w:ascii="Arial" w:hAnsi="Arial" w:eastAsia="Arial" w:cs="Arial"/>
          <w:color w:val="000000" w:themeColor="text1"/>
          <w:lang w:val="es-ES"/>
        </w:rPr>
        <w:t>el artículo 21 de la Ley 1753 de 2015</w:t>
      </w:r>
      <w:r w:rsidR="00D16831">
        <w:rPr>
          <w:rFonts w:ascii="Arial" w:hAnsi="Arial" w:eastAsia="Arial" w:cs="Arial"/>
          <w:color w:val="000000" w:themeColor="text1"/>
          <w:lang w:val="es-ES"/>
        </w:rPr>
        <w:t xml:space="preserve">, </w:t>
      </w:r>
      <w:r w:rsidRPr="00D858E5">
        <w:rPr>
          <w:rFonts w:ascii="Arial" w:hAnsi="Arial" w:eastAsia="Arial" w:cs="Arial"/>
          <w:color w:val="000000" w:themeColor="text1"/>
          <w:lang w:val="es-ES"/>
        </w:rPr>
        <w:t>el Decreto 1666 de 2016</w:t>
      </w:r>
      <w:r w:rsidR="00D16831">
        <w:rPr>
          <w:rFonts w:ascii="Arial" w:hAnsi="Arial" w:eastAsia="Arial" w:cs="Arial"/>
          <w:color w:val="000000" w:themeColor="text1"/>
          <w:lang w:val="es-ES"/>
        </w:rPr>
        <w:t xml:space="preserve"> </w:t>
      </w:r>
      <w:r w:rsidR="00F367D3">
        <w:rPr>
          <w:rFonts w:ascii="Arial" w:hAnsi="Arial" w:eastAsia="Arial" w:cs="Arial"/>
          <w:color w:val="000000" w:themeColor="text1"/>
          <w:lang w:val="es-ES"/>
        </w:rPr>
        <w:t>y el</w:t>
      </w:r>
      <w:del w:author="CLAUDIA SUJEY CHAQUEA GALINDO" w:date="2026-06-11T18:25:00Z" w16du:dateUtc="2026-06-11T23:25:00Z" w:id="6">
        <w:r w:rsidDel="00007C73" w:rsidR="00F367D3">
          <w:rPr>
            <w:rFonts w:ascii="Arial" w:hAnsi="Arial" w:eastAsia="Arial" w:cs="Arial"/>
            <w:color w:val="000000" w:themeColor="text1"/>
            <w:lang w:val="es-ES"/>
          </w:rPr>
          <w:delText xml:space="preserve"> </w:delText>
        </w:r>
      </w:del>
      <w:ins w:author="CLAUDIA SUJEY CHAQUEA GALINDO" w:date="2026-06-11T18:25:00Z" w16du:dateUtc="2026-06-11T23:25:00Z" w:id="7">
        <w:r w:rsidRPr="00007C73" w:rsidR="00007C73">
          <w:rPr>
            <w:rFonts w:ascii="Arial" w:hAnsi="Arial" w:eastAsia="Arial" w:cs="Arial"/>
            <w:color w:val="000000" w:themeColor="text1"/>
            <w:lang w:val="es-ES"/>
          </w:rPr>
          <w:t>Decreto 1073 de 2015</w:t>
        </w:r>
      </w:ins>
      <w:r w:rsidRPr="00D858E5">
        <w:rPr>
          <w:rFonts w:ascii="Arial" w:hAnsi="Arial" w:eastAsia="Arial" w:cs="Arial"/>
          <w:color w:val="000000" w:themeColor="text1"/>
          <w:lang w:val="es-ES"/>
        </w:rPr>
        <w:t>, o las normas que las adicionen, modifiquen o sustituyan,</w:t>
      </w:r>
      <w:r w:rsidRPr="00D858E5" w:rsidR="00DC2779">
        <w:rPr>
          <w:rFonts w:ascii="Arial" w:hAnsi="Arial" w:eastAsia="Arial" w:cs="Arial"/>
          <w:color w:val="000000" w:themeColor="text1"/>
          <w:lang w:val="es-ES"/>
        </w:rPr>
        <w:t xml:space="preserve"> según</w:t>
      </w:r>
      <w:r w:rsidRPr="00D858E5">
        <w:rPr>
          <w:rFonts w:ascii="Arial" w:hAnsi="Arial" w:eastAsia="Arial" w:cs="Arial"/>
          <w:color w:val="000000" w:themeColor="text1"/>
          <w:lang w:val="es-ES"/>
        </w:rPr>
        <w:t xml:space="preserve"> el tipo de mineral y el método de explotación.</w:t>
      </w:r>
      <w:r w:rsidRPr="00D858E5" w:rsidR="3DD97EF8">
        <w:rPr>
          <w:rFonts w:ascii="Arial" w:hAnsi="Arial" w:eastAsia="Arial" w:cs="Arial"/>
          <w:color w:val="000000" w:themeColor="text1"/>
          <w:lang w:val="es-ES"/>
        </w:rPr>
        <w:t xml:space="preserve"> </w:t>
      </w:r>
      <w:r w:rsidRPr="00D858E5" w:rsidR="462886C7">
        <w:rPr>
          <w:rFonts w:ascii="Arial" w:hAnsi="Arial" w:eastAsia="Arial" w:cs="Arial"/>
          <w:color w:val="000000" w:themeColor="text1"/>
          <w:lang w:val="es-ES"/>
        </w:rPr>
        <w:t xml:space="preserve">Adicionalmente, se establecerá un mecanismo de revisión técnica periódica de estos instrumentos, con una frecuencia mínima de dos (2) años, con el propósito de evaluar su eficacia, pertinencia normativa y operativa, así como su nivel de cumplimiento en los procesos de fiscalización. </w:t>
      </w:r>
    </w:p>
    <w:p w:rsidRPr="00D858E5" w:rsidR="51D3EFCC" w:rsidP="0088450F" w:rsidRDefault="462886C7" w14:paraId="42667175" w14:textId="214102C0">
      <w:pPr>
        <w:pStyle w:val="Prrafodelista"/>
        <w:spacing w:line="257" w:lineRule="auto"/>
        <w:ind w:left="-426" w:right="-660"/>
        <w:jc w:val="both"/>
        <w:rPr>
          <w:rFonts w:ascii="Arial" w:hAnsi="Arial" w:eastAsia="Arial" w:cs="Arial"/>
          <w:color w:val="000000" w:themeColor="text1"/>
          <w:lang w:val="es-ES"/>
        </w:rPr>
      </w:pPr>
      <w:r w:rsidRPr="00D858E5">
        <w:rPr>
          <w:rFonts w:ascii="Arial" w:hAnsi="Arial" w:eastAsia="Arial" w:cs="Arial"/>
          <w:color w:val="000000" w:themeColor="text1"/>
          <w:lang w:val="es-ES"/>
        </w:rPr>
        <w:t>Esta evaluación deberá considerar los resultados derivados del análisis de informes de inspección, hallazgos recurrentes, retroalimentación de los equipos técnicos en campo y recomendaciones de instancias de control y seguimiento. Los ajustes o actualizaciones derivados de esta evaluación deberán ser documentados, adoptados mediante acto administrativo y socializados con las entidades delegadas y los actores del sector minero, garantizando así su correcta implementación y aplicación uniforme en el territorio nacional.</w:t>
      </w:r>
    </w:p>
    <w:p w:rsidRPr="00D858E5" w:rsidR="2856D968" w:rsidP="0088450F" w:rsidRDefault="2856D968" w14:paraId="6AEF78BF" w14:textId="588F8D68">
      <w:pPr>
        <w:pStyle w:val="Prrafodelista"/>
        <w:spacing w:line="257" w:lineRule="auto"/>
        <w:ind w:left="-426" w:right="-660"/>
        <w:jc w:val="both"/>
        <w:rPr>
          <w:rFonts w:ascii="Arial" w:hAnsi="Arial" w:eastAsia="Arial" w:cs="Arial"/>
          <w:color w:val="000000" w:themeColor="text1"/>
          <w:lang w:val="es-ES"/>
        </w:rPr>
      </w:pPr>
    </w:p>
    <w:p w:rsidRPr="00D858E5" w:rsidR="563A17DD" w:rsidP="0088450F" w:rsidRDefault="006B3637" w14:paraId="4082A114" w14:textId="670F4EAD">
      <w:pPr>
        <w:pStyle w:val="Prrafodelista"/>
        <w:spacing w:line="257" w:lineRule="auto"/>
        <w:ind w:left="-426" w:right="-660"/>
        <w:jc w:val="both"/>
        <w:rPr>
          <w:rFonts w:ascii="Arial" w:hAnsi="Arial" w:eastAsia="Arial" w:cs="Arial"/>
          <w:b/>
          <w:bCs/>
          <w:color w:val="000000" w:themeColor="text1"/>
          <w:lang w:val="es-ES"/>
        </w:rPr>
      </w:pPr>
      <w:r w:rsidRPr="00D858E5">
        <w:rPr>
          <w:rFonts w:ascii="Arial" w:hAnsi="Arial" w:eastAsia="Arial" w:cs="Arial"/>
          <w:b/>
          <w:bCs/>
          <w:color w:val="000000" w:themeColor="text1"/>
          <w:lang w:val="es-ES"/>
        </w:rPr>
        <w:t>4</w:t>
      </w:r>
      <w:r w:rsidRPr="00D858E5" w:rsidR="00D51A4A">
        <w:rPr>
          <w:rFonts w:ascii="Arial" w:hAnsi="Arial" w:eastAsia="Arial" w:cs="Arial"/>
          <w:b/>
          <w:bCs/>
          <w:color w:val="000000" w:themeColor="text1"/>
          <w:lang w:val="es-ES"/>
        </w:rPr>
        <w:t>.</w:t>
      </w:r>
      <w:r w:rsidRPr="00D858E5" w:rsidR="2CE2E608">
        <w:rPr>
          <w:rFonts w:ascii="Arial" w:hAnsi="Arial" w:eastAsia="Arial" w:cs="Arial"/>
          <w:b/>
          <w:bCs/>
          <w:color w:val="000000" w:themeColor="text1"/>
          <w:lang w:val="es-ES"/>
        </w:rPr>
        <w:t>1.2</w:t>
      </w:r>
      <w:r w:rsidRPr="00D858E5" w:rsidR="00571C6A">
        <w:rPr>
          <w:rFonts w:ascii="Arial" w:hAnsi="Arial" w:eastAsia="Arial" w:cs="Arial"/>
          <w:b/>
          <w:bCs/>
          <w:color w:val="000000" w:themeColor="text1"/>
          <w:lang w:val="es-ES"/>
        </w:rPr>
        <w:t xml:space="preserve"> </w:t>
      </w:r>
      <w:r w:rsidRPr="00D858E5" w:rsidR="51D3EFCC">
        <w:rPr>
          <w:rFonts w:ascii="Arial" w:hAnsi="Arial" w:eastAsia="Arial" w:cs="Arial"/>
          <w:b/>
          <w:bCs/>
          <w:color w:val="000000" w:themeColor="text1"/>
          <w:lang w:val="es-ES"/>
        </w:rPr>
        <w:t>Evaluación documental e inspecciones de campo en fiscalización y fiscalización diferencial</w:t>
      </w:r>
    </w:p>
    <w:p w:rsidRPr="00D858E5" w:rsidR="3367491E" w:rsidP="0088450F" w:rsidRDefault="006B3637" w14:paraId="2EDFF31E" w14:textId="4A949080">
      <w:pPr>
        <w:spacing w:line="257" w:lineRule="auto"/>
        <w:ind w:left="-426" w:right="-660"/>
        <w:jc w:val="both"/>
        <w:rPr>
          <w:rFonts w:ascii="Arial" w:hAnsi="Arial" w:eastAsia="Arial" w:cs="Arial"/>
          <w:b/>
          <w:bCs/>
          <w:color w:val="000000" w:themeColor="text1"/>
          <w:lang w:val="es-ES"/>
        </w:rPr>
      </w:pPr>
      <w:r w:rsidRPr="00D858E5">
        <w:rPr>
          <w:rFonts w:ascii="Arial" w:hAnsi="Arial" w:eastAsia="Arial" w:cs="Arial"/>
          <w:b/>
          <w:bCs/>
          <w:color w:val="000000" w:themeColor="text1"/>
          <w:lang w:val="es-ES"/>
        </w:rPr>
        <w:t>4</w:t>
      </w:r>
      <w:r w:rsidRPr="00D858E5" w:rsidR="00D51A4A">
        <w:rPr>
          <w:rFonts w:ascii="Arial" w:hAnsi="Arial" w:eastAsia="Arial" w:cs="Arial"/>
          <w:b/>
          <w:bCs/>
          <w:color w:val="000000" w:themeColor="text1"/>
          <w:lang w:val="es-ES"/>
        </w:rPr>
        <w:t>.</w:t>
      </w:r>
      <w:r w:rsidRPr="00D858E5" w:rsidR="5C5498CE">
        <w:rPr>
          <w:rFonts w:ascii="Arial" w:hAnsi="Arial" w:eastAsia="Arial" w:cs="Arial"/>
          <w:b/>
          <w:bCs/>
          <w:color w:val="000000" w:themeColor="text1"/>
          <w:lang w:val="es-ES"/>
        </w:rPr>
        <w:t>1</w:t>
      </w:r>
      <w:r w:rsidRPr="00D858E5" w:rsidR="00D51A4A">
        <w:rPr>
          <w:rFonts w:ascii="Arial" w:hAnsi="Arial" w:eastAsia="Arial" w:cs="Arial"/>
          <w:b/>
          <w:bCs/>
          <w:color w:val="000000" w:themeColor="text1"/>
          <w:lang w:val="es-ES"/>
        </w:rPr>
        <w:t>.</w:t>
      </w:r>
      <w:r w:rsidRPr="00D858E5" w:rsidR="17B622AE">
        <w:rPr>
          <w:rFonts w:ascii="Arial" w:hAnsi="Arial" w:eastAsia="Arial" w:cs="Arial"/>
          <w:b/>
          <w:bCs/>
          <w:color w:val="000000" w:themeColor="text1"/>
          <w:lang w:val="es-ES"/>
        </w:rPr>
        <w:t>2</w:t>
      </w:r>
      <w:r w:rsidRPr="00D858E5" w:rsidR="00D51A4A">
        <w:rPr>
          <w:rFonts w:ascii="Arial" w:hAnsi="Arial" w:eastAsia="Arial" w:cs="Arial"/>
          <w:b/>
          <w:bCs/>
          <w:color w:val="000000" w:themeColor="text1"/>
          <w:lang w:val="es-ES"/>
        </w:rPr>
        <w:t>.</w:t>
      </w:r>
      <w:r w:rsidRPr="00D858E5" w:rsidR="0824AB4D">
        <w:rPr>
          <w:rFonts w:ascii="Arial" w:hAnsi="Arial" w:eastAsia="Arial" w:cs="Arial"/>
          <w:b/>
          <w:bCs/>
          <w:color w:val="000000" w:themeColor="text1"/>
          <w:lang w:val="es-ES"/>
        </w:rPr>
        <w:t>1</w:t>
      </w:r>
      <w:r w:rsidRPr="00D858E5" w:rsidR="51D3EFCC">
        <w:rPr>
          <w:rFonts w:ascii="Arial" w:hAnsi="Arial" w:eastAsia="Arial" w:cs="Arial"/>
          <w:b/>
          <w:bCs/>
          <w:color w:val="000000" w:themeColor="text1"/>
          <w:lang w:val="es-ES"/>
        </w:rPr>
        <w:t xml:space="preserve"> </w:t>
      </w:r>
      <w:r w:rsidRPr="00D858E5" w:rsidR="20F109EA">
        <w:rPr>
          <w:rFonts w:ascii="Arial" w:hAnsi="Arial" w:eastAsia="Arial" w:cs="Arial"/>
          <w:b/>
          <w:bCs/>
          <w:color w:val="000000" w:themeColor="text1"/>
          <w:lang w:val="es-ES"/>
        </w:rPr>
        <w:t>Etapa de e</w:t>
      </w:r>
      <w:r w:rsidRPr="00D858E5" w:rsidR="51D3EFCC">
        <w:rPr>
          <w:rFonts w:ascii="Arial" w:hAnsi="Arial" w:eastAsia="Arial" w:cs="Arial"/>
          <w:b/>
          <w:bCs/>
          <w:color w:val="000000" w:themeColor="text1"/>
          <w:lang w:val="es-ES"/>
        </w:rPr>
        <w:t>xploración</w:t>
      </w:r>
    </w:p>
    <w:p w:rsidRPr="00D858E5" w:rsidR="00D12508" w:rsidP="009117E2" w:rsidRDefault="64EA87FB" w14:paraId="5ADF46D7" w14:textId="383E453F">
      <w:pPr>
        <w:spacing w:line="257" w:lineRule="auto"/>
        <w:ind w:left="-426" w:right="-660"/>
        <w:jc w:val="both"/>
        <w:rPr>
          <w:rFonts w:ascii="Arial" w:hAnsi="Arial" w:eastAsia="Arial" w:cs="Arial"/>
          <w:color w:val="000000" w:themeColor="text1"/>
          <w:lang w:val="es-ES"/>
        </w:rPr>
      </w:pPr>
      <w:r w:rsidRPr="09C9309C" w:rsidR="64EA87FB">
        <w:rPr>
          <w:rFonts w:ascii="Arial" w:hAnsi="Arial" w:eastAsia="Arial" w:cs="Arial"/>
          <w:b w:val="1"/>
          <w:bCs w:val="1"/>
          <w:color w:val="000000" w:themeColor="text1" w:themeTint="FF" w:themeShade="FF"/>
          <w:lang w:val="es-ES"/>
        </w:rPr>
        <w:t>a.</w:t>
      </w:r>
      <w:r w:rsidRPr="09C9309C" w:rsidR="5F608FBF">
        <w:rPr>
          <w:rFonts w:ascii="Arial" w:hAnsi="Arial" w:eastAsia="Arial" w:cs="Arial"/>
          <w:b w:val="1"/>
          <w:bCs w:val="1"/>
          <w:color w:val="000000" w:themeColor="text1" w:themeTint="FF" w:themeShade="FF"/>
          <w:lang w:val="es-ES"/>
        </w:rPr>
        <w:t xml:space="preserve"> </w:t>
      </w:r>
      <w:r w:rsidRPr="09C9309C" w:rsidR="51D3EFCC">
        <w:rPr>
          <w:rFonts w:ascii="Arial" w:hAnsi="Arial" w:eastAsia="Arial" w:cs="Arial"/>
          <w:b w:val="1"/>
          <w:bCs w:val="1"/>
          <w:color w:val="000000" w:themeColor="text1" w:themeTint="FF" w:themeShade="FF"/>
          <w:lang w:val="es-ES"/>
        </w:rPr>
        <w:t xml:space="preserve">Evaluación </w:t>
      </w:r>
      <w:r w:rsidRPr="09C9309C" w:rsidR="76568D59">
        <w:rPr>
          <w:rFonts w:ascii="Arial" w:hAnsi="Arial" w:eastAsia="Arial" w:cs="Arial"/>
          <w:b w:val="1"/>
          <w:bCs w:val="1"/>
          <w:color w:val="000000" w:themeColor="text1" w:themeTint="FF" w:themeShade="FF"/>
          <w:lang w:val="es-ES"/>
        </w:rPr>
        <w:t>d</w:t>
      </w:r>
      <w:r w:rsidRPr="09C9309C" w:rsidR="51D3EFCC">
        <w:rPr>
          <w:rFonts w:ascii="Arial" w:hAnsi="Arial" w:eastAsia="Arial" w:cs="Arial"/>
          <w:b w:val="1"/>
          <w:bCs w:val="1"/>
          <w:color w:val="000000" w:themeColor="text1" w:themeTint="FF" w:themeShade="FF"/>
          <w:lang w:val="es-ES"/>
        </w:rPr>
        <w:t xml:space="preserve">ocumental. </w:t>
      </w:r>
      <w:r w:rsidRPr="09C9309C" w:rsidR="51D3EFCC">
        <w:rPr>
          <w:rFonts w:ascii="Arial" w:hAnsi="Arial" w:eastAsia="Arial" w:cs="Arial"/>
          <w:color w:val="000000" w:themeColor="text1" w:themeTint="FF" w:themeShade="FF"/>
          <w:lang w:val="es-ES"/>
        </w:rPr>
        <w:t xml:space="preserve">La </w:t>
      </w:r>
      <w:del w:author="DAVID CAMILO BUSTOS CARRILLO" w:date="2026-06-12T00:14:32.567Z" w16du:dateUtc="2026-06-12T00:14:32.567Z" w:id="1068391328">
        <w:r w:rsidRPr="09C9309C" w:rsidDel="3602D526">
          <w:rPr>
            <w:rFonts w:ascii="Arial" w:hAnsi="Arial" w:eastAsia="Arial" w:cs="Arial"/>
            <w:color w:val="000000" w:themeColor="text1" w:themeTint="FF" w:themeShade="FF"/>
            <w:lang w:val="es-ES"/>
          </w:rPr>
          <w:delText xml:space="preserve">autoridad minera </w:delText>
        </w:r>
        <w:r w:rsidRPr="09C9309C" w:rsidDel="0F979113">
          <w:rPr>
            <w:rFonts w:ascii="Arial" w:hAnsi="Arial" w:eastAsia="Arial" w:cs="Arial"/>
            <w:color w:val="000000" w:themeColor="text1" w:themeTint="FF" w:themeShade="FF"/>
            <w:lang w:val="es-ES"/>
          </w:rPr>
          <w:delText xml:space="preserve">o quien haga sus </w:delText>
        </w:r>
        <w:r w:rsidRPr="09C9309C" w:rsidDel="64EA87FB">
          <w:rPr>
            <w:rFonts w:ascii="Arial" w:hAnsi="Arial" w:eastAsia="Arial" w:cs="Arial"/>
            <w:color w:val="000000" w:themeColor="text1" w:themeTint="FF" w:themeShade="FF"/>
            <w:lang w:val="es-ES"/>
          </w:rPr>
          <w:delText>veces</w:delText>
        </w:r>
      </w:del>
      <w:ins w:author="DAVID CAMILO BUSTOS CARRILLO" w:date="2026-06-12T00:14:32.567Z" w16du:dateUtc="2026-06-12T00:14:32.567Z" w:id="1017239871">
        <w:r w:rsidRPr="09C9309C" w:rsidR="480F24DC">
          <w:rPr>
            <w:rFonts w:ascii="Arial" w:hAnsi="Arial" w:eastAsia="Arial" w:cs="Arial"/>
            <w:color w:val="000000" w:themeColor="text1" w:themeTint="FF" w:themeShade="FF"/>
            <w:lang w:val="es-ES"/>
          </w:rPr>
          <w:t>Agencia Nacional de Minería - ANM</w:t>
        </w:r>
      </w:ins>
      <w:r w:rsidRPr="09C9309C" w:rsidR="64EA87FB">
        <w:rPr>
          <w:rFonts w:ascii="Arial" w:hAnsi="Arial" w:eastAsia="Arial" w:cs="Arial"/>
          <w:color w:val="000000" w:themeColor="text1" w:themeTint="FF" w:themeShade="FF"/>
          <w:lang w:val="es-ES"/>
        </w:rPr>
        <w:t>, evaluará</w:t>
      </w:r>
      <w:r w:rsidRPr="09C9309C" w:rsidR="51D3EFCC">
        <w:rPr>
          <w:rFonts w:ascii="Arial" w:hAnsi="Arial" w:eastAsia="Arial" w:cs="Arial"/>
          <w:color w:val="000000" w:themeColor="text1" w:themeTint="FF" w:themeShade="FF"/>
          <w:lang w:val="es-ES"/>
        </w:rPr>
        <w:t xml:space="preserve"> el cumplimiento de todas las obligaciones legales, técnicas y contractuales</w:t>
      </w:r>
      <w:r w:rsidRPr="09C9309C" w:rsidR="0027201D">
        <w:rPr>
          <w:rFonts w:ascii="Arial" w:hAnsi="Arial" w:eastAsia="Arial" w:cs="Arial"/>
          <w:color w:val="000000" w:themeColor="text1" w:themeTint="FF" w:themeShade="FF"/>
          <w:lang w:val="es-ES"/>
        </w:rPr>
        <w:t xml:space="preserve"> </w:t>
      </w:r>
      <w:ins w:author="CLAUDIA SUJEY CHAQUEA GALINDO" w:date="2026-06-11T18:14:00Z" w16du:dateUtc="2026-06-11T23:14:00Z" w:id="1007104177">
        <w:r w:rsidRPr="09C9309C" w:rsidR="00AD619C">
          <w:rPr>
            <w:rFonts w:ascii="Arial" w:hAnsi="Arial" w:eastAsia="Arial" w:cs="Arial"/>
            <w:color w:val="000000" w:themeColor="text1" w:themeTint="FF" w:themeShade="FF"/>
            <w:lang w:val="es-ES"/>
          </w:rPr>
          <w:t xml:space="preserve">mediante la revisión integral del expediente minero </w:t>
        </w:r>
        <w:r w:rsidRPr="09C9309C" w:rsidR="00AD619C">
          <w:rPr>
            <w:rFonts w:ascii="Arial" w:hAnsi="Arial" w:eastAsia="Arial" w:cs="Arial"/>
            <w:color w:val="000000" w:themeColor="text1" w:themeTint="FF" w:themeShade="FF"/>
            <w:lang w:val="es-ES"/>
          </w:rPr>
          <w:t>o el aplicativo que haga sus veces</w:t>
        </w:r>
      </w:ins>
      <w:r w:rsidRPr="09C9309C" w:rsidR="51D3EFCC">
        <w:rPr>
          <w:rFonts w:ascii="Arial" w:hAnsi="Arial" w:eastAsia="Arial" w:cs="Arial"/>
          <w:color w:val="000000" w:themeColor="text1" w:themeTint="FF" w:themeShade="FF"/>
          <w:lang w:val="es-ES"/>
        </w:rPr>
        <w:t>. Entre estos documentos</w:t>
      </w:r>
      <w:r w:rsidRPr="09C9309C" w:rsidR="68C6FB8C">
        <w:rPr>
          <w:rFonts w:ascii="Arial" w:hAnsi="Arial" w:eastAsia="Arial" w:cs="Arial"/>
          <w:color w:val="000000" w:themeColor="text1" w:themeTint="FF" w:themeShade="FF"/>
          <w:lang w:val="es-ES"/>
        </w:rPr>
        <w:t>,</w:t>
      </w:r>
      <w:r w:rsidRPr="09C9309C" w:rsidR="51D3EFCC">
        <w:rPr>
          <w:rFonts w:ascii="Arial" w:hAnsi="Arial" w:eastAsia="Arial" w:cs="Arial"/>
          <w:color w:val="000000" w:themeColor="text1" w:themeTint="FF" w:themeShade="FF"/>
          <w:lang w:val="es-ES"/>
        </w:rPr>
        <w:t xml:space="preserve"> se encuentran: </w:t>
      </w:r>
      <w:r w:rsidRPr="09C9309C" w:rsidR="0B36EECB">
        <w:rPr>
          <w:rFonts w:ascii="Arial" w:hAnsi="Arial" w:eastAsia="Arial" w:cs="Arial"/>
          <w:color w:val="000000" w:themeColor="text1" w:themeTint="FF" w:themeShade="FF"/>
          <w:lang w:val="es-ES"/>
        </w:rPr>
        <w:t>p</w:t>
      </w:r>
      <w:r w:rsidRPr="09C9309C" w:rsidR="51D3EFCC">
        <w:rPr>
          <w:rFonts w:ascii="Arial" w:hAnsi="Arial" w:eastAsia="Arial" w:cs="Arial"/>
          <w:color w:val="000000" w:themeColor="text1" w:themeTint="FF" w:themeShade="FF"/>
          <w:lang w:val="es-ES"/>
        </w:rPr>
        <w:t xml:space="preserve">ólizas </w:t>
      </w:r>
      <w:r w:rsidRPr="09C9309C" w:rsidR="2A075C7C">
        <w:rPr>
          <w:rFonts w:ascii="Arial" w:hAnsi="Arial" w:eastAsia="Arial" w:cs="Arial"/>
          <w:color w:val="000000" w:themeColor="text1" w:themeTint="FF" w:themeShade="FF"/>
          <w:lang w:val="es-ES"/>
        </w:rPr>
        <w:t>m</w:t>
      </w:r>
      <w:r w:rsidRPr="09C9309C" w:rsidR="51D3EFCC">
        <w:rPr>
          <w:rFonts w:ascii="Arial" w:hAnsi="Arial" w:eastAsia="Arial" w:cs="Arial"/>
          <w:color w:val="000000" w:themeColor="text1" w:themeTint="FF" w:themeShade="FF"/>
          <w:lang w:val="es-ES"/>
        </w:rPr>
        <w:t>ineras, pago de las contraprestaciones económicas</w:t>
      </w:r>
      <w:r w:rsidRPr="09C9309C" w:rsidR="004D52B9">
        <w:rPr>
          <w:rFonts w:ascii="Arial" w:hAnsi="Arial" w:eastAsia="Arial" w:cs="Arial"/>
          <w:color w:val="000000" w:themeColor="text1" w:themeTint="FF" w:themeShade="FF"/>
          <w:lang w:val="es-ES"/>
        </w:rPr>
        <w:t xml:space="preserve"> </w:t>
      </w:r>
      <w:r w:rsidRPr="09C9309C" w:rsidR="51D3EFCC">
        <w:rPr>
          <w:rFonts w:ascii="Arial" w:hAnsi="Arial" w:eastAsia="Arial" w:cs="Arial"/>
          <w:color w:val="000000" w:themeColor="text1" w:themeTint="FF" w:themeShade="FF"/>
          <w:lang w:val="es-ES"/>
        </w:rPr>
        <w:t>y en general todos aquellos que se encuentren contemplados en las normas mineras y en los contratos</w:t>
      </w:r>
      <w:r w:rsidRPr="09C9309C" w:rsidR="382F9144">
        <w:rPr>
          <w:rFonts w:ascii="Arial" w:hAnsi="Arial" w:eastAsia="Arial" w:cs="Arial"/>
          <w:color w:val="000000" w:themeColor="text1" w:themeTint="FF" w:themeShade="FF"/>
          <w:lang w:val="es-ES"/>
        </w:rPr>
        <w:t xml:space="preserve"> de concesión minera</w:t>
      </w:r>
      <w:r w:rsidRPr="09C9309C" w:rsidR="51D3EFCC">
        <w:rPr>
          <w:rFonts w:ascii="Arial" w:hAnsi="Arial" w:eastAsia="Arial" w:cs="Arial"/>
          <w:color w:val="000000" w:themeColor="text1" w:themeTint="FF" w:themeShade="FF"/>
          <w:lang w:val="es-ES"/>
        </w:rPr>
        <w:t>. De igual forma, se deberá verificar la existencia de los documentos relacionados con permisos y autorizaciones ambientales y</w:t>
      </w:r>
      <w:r w:rsidRPr="09C9309C" w:rsidR="6361FFB0">
        <w:rPr>
          <w:rFonts w:ascii="Arial" w:hAnsi="Arial" w:eastAsia="Arial" w:cs="Arial"/>
          <w:color w:val="000000" w:themeColor="text1" w:themeTint="FF" w:themeShade="FF"/>
          <w:lang w:val="es-ES"/>
        </w:rPr>
        <w:t xml:space="preserve"> se</w:t>
      </w:r>
      <w:r w:rsidRPr="09C9309C" w:rsidR="51D3EFCC">
        <w:rPr>
          <w:rFonts w:ascii="Arial" w:hAnsi="Arial" w:eastAsia="Arial" w:cs="Arial"/>
          <w:color w:val="000000" w:themeColor="text1" w:themeTint="FF" w:themeShade="FF"/>
          <w:lang w:val="es-ES"/>
        </w:rPr>
        <w:t xml:space="preserve"> establecerá su correspondencia con lo aprobado por la </w:t>
      </w:r>
      <w:del w:author="DAVID CAMILO BUSTOS CARRILLO" w:date="2026-06-12T00:14:32.568Z" w16du:dateUtc="2026-06-12T00:14:32.568Z" w:id="81643070">
        <w:r w:rsidRPr="09C9309C" w:rsidDel="3602D526">
          <w:rPr>
            <w:rFonts w:ascii="Arial" w:hAnsi="Arial" w:eastAsia="Arial" w:cs="Arial"/>
            <w:color w:val="000000" w:themeColor="text1" w:themeTint="FF" w:themeShade="FF"/>
            <w:lang w:val="es-ES"/>
          </w:rPr>
          <w:delText xml:space="preserve">autoridad minera </w:delText>
        </w:r>
        <w:r w:rsidRPr="09C9309C" w:rsidDel="0EC4BB31">
          <w:rPr>
            <w:rFonts w:ascii="Arial" w:hAnsi="Arial" w:eastAsia="Arial" w:cs="Arial"/>
            <w:color w:val="000000" w:themeColor="text1" w:themeTint="FF" w:themeShade="FF"/>
            <w:lang w:val="es-ES"/>
          </w:rPr>
          <w:delText xml:space="preserve">o quien haga sus </w:delText>
        </w:r>
        <w:r w:rsidRPr="09C9309C" w:rsidDel="00566F6F">
          <w:rPr>
            <w:rFonts w:ascii="Arial" w:hAnsi="Arial" w:eastAsia="Arial" w:cs="Arial"/>
            <w:color w:val="000000" w:themeColor="text1" w:themeTint="FF" w:themeShade="FF"/>
            <w:lang w:val="es-ES"/>
          </w:rPr>
          <w:delText>veces</w:delText>
        </w:r>
      </w:del>
      <w:ins w:author="DAVID CAMILO BUSTOS CARRILLO" w:date="2026-06-12T00:14:32.569Z" w16du:dateUtc="2026-06-12T00:14:32.569Z" w:id="668786587">
        <w:r w:rsidRPr="09C9309C" w:rsidR="480F24DC">
          <w:rPr>
            <w:rFonts w:ascii="Arial" w:hAnsi="Arial" w:eastAsia="Arial" w:cs="Arial"/>
            <w:color w:val="000000" w:themeColor="text1" w:themeTint="FF" w:themeShade="FF"/>
            <w:lang w:val="es-ES"/>
          </w:rPr>
          <w:t>Agencia Nacional de Minería - ANM</w:t>
        </w:r>
      </w:ins>
      <w:r w:rsidRPr="09C9309C" w:rsidR="00566F6F">
        <w:rPr>
          <w:rFonts w:ascii="Arial" w:hAnsi="Arial" w:eastAsia="Arial" w:cs="Arial"/>
          <w:color w:val="000000" w:themeColor="text1" w:themeTint="FF" w:themeShade="FF"/>
          <w:lang w:val="es-ES"/>
        </w:rPr>
        <w:t>.</w:t>
      </w:r>
      <w:r w:rsidRPr="09C9309C" w:rsidR="1E4BF12B">
        <w:rPr>
          <w:rFonts w:ascii="Arial" w:hAnsi="Arial" w:eastAsia="Arial" w:cs="Arial"/>
          <w:color w:val="000000" w:themeColor="text1" w:themeTint="FF" w:themeShade="FF"/>
          <w:lang w:val="es-ES"/>
        </w:rPr>
        <w:t xml:space="preserve"> Con el fin de garantizar una evaluación sistemática</w:t>
      </w:r>
      <w:r w:rsidRPr="09C9309C" w:rsidR="2B855BFF">
        <w:rPr>
          <w:rFonts w:ascii="Arial" w:hAnsi="Arial" w:eastAsia="Arial" w:cs="Arial"/>
          <w:color w:val="000000" w:themeColor="text1" w:themeTint="FF" w:themeShade="FF"/>
          <w:lang w:val="es-ES"/>
        </w:rPr>
        <w:t xml:space="preserve"> y </w:t>
      </w:r>
      <w:r w:rsidRPr="09C9309C" w:rsidR="1E4BF12B">
        <w:rPr>
          <w:rFonts w:ascii="Arial" w:hAnsi="Arial" w:eastAsia="Arial" w:cs="Arial"/>
          <w:color w:val="000000" w:themeColor="text1" w:themeTint="FF" w:themeShade="FF"/>
          <w:lang w:val="es-ES"/>
        </w:rPr>
        <w:t xml:space="preserve">objetiva, la </w:t>
      </w:r>
      <w:del w:author="DAVID CAMILO BUSTOS CARRILLO" w:date="2026-06-12T00:14:32.57Z" w16du:dateUtc="2026-06-12T00:14:32.57Z" w:id="1559780070">
        <w:r w:rsidRPr="09C9309C" w:rsidDel="1E4BF12B">
          <w:rPr>
            <w:rFonts w:ascii="Arial" w:hAnsi="Arial" w:eastAsia="Arial" w:cs="Arial"/>
            <w:color w:val="000000" w:themeColor="text1" w:themeTint="FF" w:themeShade="FF"/>
            <w:lang w:val="es-ES"/>
          </w:rPr>
          <w:delText>autoridad minera</w:delText>
        </w:r>
        <w:r w:rsidRPr="09C9309C" w:rsidDel="003D6D1F">
          <w:rPr>
            <w:rFonts w:ascii="Arial" w:hAnsi="Arial" w:eastAsia="Arial" w:cs="Arial"/>
            <w:color w:val="000000" w:themeColor="text1" w:themeTint="FF" w:themeShade="FF"/>
            <w:lang w:val="es-ES"/>
          </w:rPr>
          <w:delText xml:space="preserve"> o quien haga sus veces</w:delText>
        </w:r>
      </w:del>
      <w:ins w:author="DAVID CAMILO BUSTOS CARRILLO" w:date="2026-06-12T00:14:32.57Z" w16du:dateUtc="2026-06-12T00:14:32.57Z" w:id="1870349829">
        <w:r w:rsidRPr="09C9309C" w:rsidR="480F24DC">
          <w:rPr>
            <w:rFonts w:ascii="Arial" w:hAnsi="Arial" w:eastAsia="Arial" w:cs="Arial"/>
            <w:color w:val="000000" w:themeColor="text1" w:themeTint="FF" w:themeShade="FF"/>
            <w:lang w:val="es-ES"/>
          </w:rPr>
          <w:t>Agencia Nacional de Minería - ANM</w:t>
        </w:r>
      </w:ins>
      <w:r w:rsidRPr="09C9309C" w:rsidR="1E4BF12B">
        <w:rPr>
          <w:rFonts w:ascii="Arial" w:hAnsi="Arial" w:eastAsia="Arial" w:cs="Arial"/>
          <w:color w:val="000000" w:themeColor="text1" w:themeTint="FF" w:themeShade="FF"/>
          <w:lang w:val="es-ES"/>
        </w:rPr>
        <w:t xml:space="preserve"> </w:t>
      </w:r>
      <w:r w:rsidRPr="09C9309C" w:rsidR="7AE659ED">
        <w:rPr>
          <w:rFonts w:ascii="Arial" w:hAnsi="Arial" w:eastAsia="Arial" w:cs="Arial"/>
          <w:color w:val="000000" w:themeColor="text1" w:themeTint="FF" w:themeShade="FF"/>
          <w:lang w:val="es-ES"/>
        </w:rPr>
        <w:t>continuará con la aplicación</w:t>
      </w:r>
      <w:r w:rsidRPr="09C9309C" w:rsidR="1E4BF12B">
        <w:rPr>
          <w:rFonts w:ascii="Arial" w:hAnsi="Arial" w:eastAsia="Arial" w:cs="Arial"/>
          <w:color w:val="000000" w:themeColor="text1" w:themeTint="FF" w:themeShade="FF"/>
          <w:lang w:val="es-ES"/>
        </w:rPr>
        <w:t xml:space="preserve"> </w:t>
      </w:r>
      <w:r w:rsidRPr="09C9309C" w:rsidR="704BDE13">
        <w:rPr>
          <w:rFonts w:ascii="Arial" w:hAnsi="Arial" w:eastAsia="Arial" w:cs="Arial"/>
          <w:color w:val="000000" w:themeColor="text1" w:themeTint="FF" w:themeShade="FF"/>
          <w:lang w:val="es-ES"/>
        </w:rPr>
        <w:t>de</w:t>
      </w:r>
      <w:r w:rsidRPr="09C9309C" w:rsidR="1E4BF12B">
        <w:rPr>
          <w:rFonts w:ascii="Arial" w:hAnsi="Arial" w:eastAsia="Arial" w:cs="Arial"/>
          <w:color w:val="000000" w:themeColor="text1" w:themeTint="FF" w:themeShade="FF"/>
          <w:lang w:val="es-ES"/>
        </w:rPr>
        <w:t xml:space="preserve"> </w:t>
      </w:r>
      <w:r w:rsidRPr="09C9309C" w:rsidR="3B72BF1A">
        <w:rPr>
          <w:rFonts w:ascii="Arial" w:hAnsi="Arial" w:eastAsia="Arial" w:cs="Arial"/>
          <w:color w:val="000000" w:themeColor="text1" w:themeTint="FF" w:themeShade="FF"/>
          <w:lang w:val="es-ES"/>
        </w:rPr>
        <w:t xml:space="preserve">los </w:t>
      </w:r>
      <w:r w:rsidRPr="09C9309C" w:rsidR="1E4BF12B">
        <w:rPr>
          <w:rFonts w:ascii="Arial" w:hAnsi="Arial" w:eastAsia="Arial" w:cs="Arial"/>
          <w:color w:val="000000" w:themeColor="text1" w:themeTint="FF" w:themeShade="FF"/>
          <w:lang w:val="es-ES"/>
        </w:rPr>
        <w:t>procedimiento</w:t>
      </w:r>
      <w:r w:rsidRPr="09C9309C" w:rsidR="7A274E66">
        <w:rPr>
          <w:rFonts w:ascii="Arial" w:hAnsi="Arial" w:eastAsia="Arial" w:cs="Arial"/>
          <w:color w:val="000000" w:themeColor="text1" w:themeTint="FF" w:themeShade="FF"/>
          <w:lang w:val="es-ES"/>
        </w:rPr>
        <w:t>s</w:t>
      </w:r>
      <w:r w:rsidRPr="09C9309C" w:rsidR="4A4D7496">
        <w:rPr>
          <w:rFonts w:ascii="Arial" w:hAnsi="Arial" w:eastAsia="Arial" w:cs="Arial"/>
          <w:color w:val="000000" w:themeColor="text1" w:themeTint="FF" w:themeShade="FF"/>
          <w:lang w:val="es-ES"/>
        </w:rPr>
        <w:t xml:space="preserve"> estandarizados</w:t>
      </w:r>
      <w:r w:rsidRPr="09C9309C" w:rsidR="1E4BF12B">
        <w:rPr>
          <w:rFonts w:ascii="Arial" w:hAnsi="Arial" w:eastAsia="Arial" w:cs="Arial"/>
          <w:color w:val="000000" w:themeColor="text1" w:themeTint="FF" w:themeShade="FF"/>
          <w:lang w:val="es-ES"/>
        </w:rPr>
        <w:t xml:space="preserve"> para esta verificación documental. </w:t>
      </w:r>
    </w:p>
    <w:p w:rsidRPr="00D858E5" w:rsidR="00A213B3" w:rsidP="00A213B3" w:rsidRDefault="00566F6F" w14:paraId="1D3686A7" w14:textId="62F33B32">
      <w:pPr>
        <w:spacing w:line="257" w:lineRule="auto"/>
        <w:ind w:left="-426" w:right="-660"/>
        <w:jc w:val="both"/>
        <w:rPr>
          <w:rFonts w:ascii="Arial" w:hAnsi="Arial" w:eastAsia="Arial" w:cs="Arial"/>
          <w:color w:val="000000" w:themeColor="text1"/>
          <w:lang w:val="es-ES"/>
        </w:rPr>
      </w:pPr>
      <w:r w:rsidRPr="09C9309C" w:rsidR="00566F6F">
        <w:rPr>
          <w:rFonts w:ascii="Arial" w:hAnsi="Arial" w:eastAsia="Arial" w:cs="Arial"/>
          <w:b w:val="1"/>
          <w:bCs w:val="1"/>
          <w:color w:val="000000" w:themeColor="text1" w:themeTint="FF" w:themeShade="FF"/>
          <w:lang w:val="es-ES"/>
        </w:rPr>
        <w:t xml:space="preserve">b. </w:t>
      </w:r>
      <w:r w:rsidRPr="09C9309C" w:rsidR="51D3EFCC">
        <w:rPr>
          <w:rFonts w:ascii="Arial" w:hAnsi="Arial" w:eastAsia="Arial" w:cs="Arial"/>
          <w:b w:val="1"/>
          <w:bCs w:val="1"/>
          <w:color w:val="000000" w:themeColor="text1" w:themeTint="FF" w:themeShade="FF"/>
          <w:lang w:val="es-ES"/>
        </w:rPr>
        <w:t>Inspección de campo</w:t>
      </w:r>
      <w:r w:rsidRPr="09C9309C" w:rsidR="2FD851A7">
        <w:rPr>
          <w:rFonts w:ascii="Arial" w:hAnsi="Arial" w:eastAsia="Arial" w:cs="Arial"/>
          <w:b w:val="1"/>
          <w:bCs w:val="1"/>
          <w:color w:val="000000" w:themeColor="text1" w:themeTint="FF" w:themeShade="FF"/>
          <w:lang w:val="es-ES"/>
        </w:rPr>
        <w:t>.</w:t>
      </w:r>
      <w:r w:rsidRPr="09C9309C" w:rsidR="51D3EFCC">
        <w:rPr>
          <w:rFonts w:ascii="Arial" w:hAnsi="Arial" w:eastAsia="游明朝" w:cs="Arial" w:eastAsiaTheme="minorEastAsia"/>
          <w:color w:val="000000" w:themeColor="text1" w:themeTint="FF" w:themeShade="FF"/>
        </w:rPr>
        <w:t xml:space="preserve"> </w:t>
      </w:r>
      <w:r w:rsidRPr="09C9309C" w:rsidR="51D3EFCC">
        <w:rPr>
          <w:rFonts w:ascii="Arial" w:hAnsi="Arial" w:eastAsia="Arial" w:cs="Arial"/>
          <w:color w:val="000000" w:themeColor="text1" w:themeTint="FF" w:themeShade="FF"/>
          <w:lang w:val="es-ES"/>
        </w:rPr>
        <w:t xml:space="preserve">La </w:t>
      </w:r>
      <w:del w:author="DAVID CAMILO BUSTOS CARRILLO" w:date="2026-06-12T00:14:32.573Z" w16du:dateUtc="2026-06-12T00:14:32.573Z" w:id="873453287">
        <w:r w:rsidRPr="09C9309C" w:rsidDel="3602D526">
          <w:rPr>
            <w:rFonts w:ascii="Arial" w:hAnsi="Arial" w:eastAsia="Arial" w:cs="Arial"/>
            <w:color w:val="000000" w:themeColor="text1" w:themeTint="FF" w:themeShade="FF"/>
            <w:lang w:val="es-ES"/>
          </w:rPr>
          <w:delText xml:space="preserve">autoridad minera </w:delText>
        </w:r>
        <w:r w:rsidRPr="09C9309C" w:rsidDel="1318F93A">
          <w:rPr>
            <w:rFonts w:ascii="Arial" w:hAnsi="Arial" w:eastAsia="Arial" w:cs="Arial"/>
            <w:color w:val="000000" w:themeColor="text1" w:themeTint="FF" w:themeShade="FF"/>
            <w:lang w:val="es-ES"/>
          </w:rPr>
          <w:delText>o quien haga sus veces</w:delText>
        </w:r>
      </w:del>
      <w:ins w:author="DAVID CAMILO BUSTOS CARRILLO" w:date="2026-06-12T00:14:32.574Z" w16du:dateUtc="2026-06-12T00:14:32.574Z" w:id="1252177564">
        <w:r w:rsidRPr="09C9309C" w:rsidR="480F24DC">
          <w:rPr>
            <w:rFonts w:ascii="Arial" w:hAnsi="Arial" w:eastAsia="Arial" w:cs="Arial"/>
            <w:color w:val="000000" w:themeColor="text1" w:themeTint="FF" w:themeShade="FF"/>
            <w:lang w:val="es-ES"/>
          </w:rPr>
          <w:t>Agencia Nacional de Minería - ANM</w:t>
        </w:r>
      </w:ins>
      <w:r w:rsidRPr="09C9309C" w:rsidR="1318F93A">
        <w:rPr>
          <w:rFonts w:ascii="Arial" w:hAnsi="Arial" w:eastAsia="Arial" w:cs="Arial"/>
          <w:color w:val="000000" w:themeColor="text1" w:themeTint="FF" w:themeShade="FF"/>
          <w:lang w:val="es-ES"/>
        </w:rPr>
        <w:t xml:space="preserve"> </w:t>
      </w:r>
      <w:r w:rsidRPr="09C9309C" w:rsidR="51D3EFCC">
        <w:rPr>
          <w:rFonts w:ascii="Arial" w:hAnsi="Arial" w:eastAsia="Arial" w:cs="Arial"/>
          <w:color w:val="000000" w:themeColor="text1" w:themeTint="FF" w:themeShade="FF"/>
          <w:lang w:val="es-ES"/>
        </w:rPr>
        <w:t xml:space="preserve"> verificará que las actividades de exploración minera que se están desarrollando</w:t>
      </w:r>
      <w:r w:rsidRPr="09C9309C" w:rsidR="0C8106CC">
        <w:rPr>
          <w:rFonts w:ascii="Arial" w:hAnsi="Arial" w:eastAsia="Arial" w:cs="Arial"/>
          <w:color w:val="000000" w:themeColor="text1" w:themeTint="FF" w:themeShade="FF"/>
          <w:lang w:val="es-ES"/>
        </w:rPr>
        <w:t xml:space="preserve">: </w:t>
      </w:r>
      <w:ins w:author="CLAUDIA SUJEY CHAQUEA GALINDO" w:date="2026-06-11T18:27:00Z" w16du:dateUtc="2026-06-11T23:27:00Z" w:id="297705516">
        <w:r w:rsidRPr="09C9309C" w:rsidR="00BF3A1D">
          <w:rPr>
            <w:rFonts w:ascii="Arial" w:hAnsi="Arial" w:eastAsia="Arial" w:cs="Arial"/>
            <w:color w:val="000000" w:themeColor="text1" w:themeTint="FF" w:themeShade="FF"/>
            <w:lang w:val="es-ES"/>
          </w:rPr>
          <w:t>(i) correspondan a las presentadas para la etapa de exploración en la propuesta de contrato de concesión; (</w:t>
        </w:r>
        <w:r w:rsidRPr="09C9309C" w:rsidR="00BF3A1D">
          <w:rPr>
            <w:rFonts w:ascii="Arial" w:hAnsi="Arial" w:eastAsia="Arial" w:cs="Arial"/>
            <w:color w:val="000000" w:themeColor="text1" w:themeTint="FF" w:themeShade="FF"/>
            <w:lang w:val="es-ES"/>
          </w:rPr>
          <w:t>ii</w:t>
        </w:r>
        <w:r w:rsidRPr="09C9309C" w:rsidR="00BF3A1D">
          <w:rPr>
            <w:rFonts w:ascii="Arial" w:hAnsi="Arial" w:eastAsia="Arial" w:cs="Arial"/>
            <w:color w:val="000000" w:themeColor="text1" w:themeTint="FF" w:themeShade="FF"/>
            <w:lang w:val="es-ES"/>
          </w:rPr>
          <w:t>) se encuentren ubicadas dentro del área del título minero; (</w:t>
        </w:r>
        <w:r w:rsidRPr="09C9309C" w:rsidR="00BF3A1D">
          <w:rPr>
            <w:rFonts w:ascii="Arial" w:hAnsi="Arial" w:eastAsia="Arial" w:cs="Arial"/>
            <w:color w:val="000000" w:themeColor="text1" w:themeTint="FF" w:themeShade="FF"/>
            <w:lang w:val="es-ES"/>
          </w:rPr>
          <w:t>iii</w:t>
        </w:r>
        <w:r w:rsidRPr="09C9309C" w:rsidR="00BF3A1D">
          <w:rPr>
            <w:rFonts w:ascii="Arial" w:hAnsi="Arial" w:eastAsia="Arial" w:cs="Arial"/>
            <w:color w:val="000000" w:themeColor="text1" w:themeTint="FF" w:themeShade="FF"/>
            <w:lang w:val="es-ES"/>
          </w:rPr>
          <w:t>) cumplan con las regulaciones de orden técnico sobre exploración, higiene y seguridad minera, incluyendo la manera en la que se da cumplimiento de las Guías Minero- Ambientales y los términos de referencia para trabajos de exploración y programa mínimo exploratorio</w:t>
        </w:r>
        <w:r w:rsidRPr="09C9309C" w:rsidR="00BF3A1D">
          <w:rPr>
            <w:rFonts w:ascii="Arial" w:hAnsi="Arial" w:eastAsia="Arial" w:cs="Arial"/>
            <w:color w:val="000000" w:themeColor="text1" w:themeTint="FF" w:themeShade="FF"/>
            <w:lang w:val="es-ES"/>
          </w:rPr>
          <w:t xml:space="preserve"> </w:t>
        </w:r>
      </w:ins>
      <w:r w:rsidRPr="09C9309C" w:rsidR="00345A2A">
        <w:rPr>
          <w:rFonts w:ascii="Arial" w:hAnsi="Arial" w:eastAsia="Arial" w:cs="Arial"/>
          <w:color w:val="000000" w:themeColor="text1" w:themeTint="FF" w:themeShade="FF"/>
          <w:lang w:val="es-ES"/>
        </w:rPr>
        <w:t>adoptados por la autoridad minera  o quien haga sus veces; (</w:t>
      </w:r>
      <w:r w:rsidRPr="09C9309C" w:rsidR="00345A2A">
        <w:rPr>
          <w:rFonts w:ascii="Arial" w:hAnsi="Arial" w:eastAsia="Arial" w:cs="Arial"/>
          <w:color w:val="000000" w:themeColor="text1" w:themeTint="FF" w:themeShade="FF"/>
          <w:lang w:val="es-ES"/>
        </w:rPr>
        <w:t>iv</w:t>
      </w:r>
      <w:r w:rsidRPr="09C9309C" w:rsidR="00345A2A">
        <w:rPr>
          <w:rFonts w:ascii="Arial" w:hAnsi="Arial" w:eastAsia="Arial" w:cs="Arial"/>
          <w:color w:val="000000" w:themeColor="text1" w:themeTint="FF" w:themeShade="FF"/>
          <w:lang w:val="es-ES"/>
        </w:rPr>
        <w:t xml:space="preserve">) cumplan con la normativa de orden ambiental, social y laboral, de acuerdo con a las competencias de la </w:t>
      </w:r>
      <w:del w:author="DAVID CAMILO BUSTOS CARRILLO" w:date="2026-06-12T00:14:32.575Z" w16du:dateUtc="2026-06-12T00:14:32.575Z" w:id="1429302014">
        <w:r w:rsidRPr="09C9309C" w:rsidDel="00345A2A">
          <w:rPr>
            <w:rFonts w:ascii="Arial" w:hAnsi="Arial" w:eastAsia="Arial" w:cs="Arial"/>
            <w:color w:val="000000" w:themeColor="text1" w:themeTint="FF" w:themeShade="FF"/>
            <w:lang w:val="es-ES"/>
          </w:rPr>
          <w:delText>autoridad minera o quien haga sus veces</w:delText>
        </w:r>
      </w:del>
      <w:ins w:author="DAVID CAMILO BUSTOS CARRILLO" w:date="2026-06-12T00:14:32.575Z" w16du:dateUtc="2026-06-12T00:14:32.575Z" w:id="2006647169">
        <w:r w:rsidRPr="09C9309C" w:rsidR="480F24DC">
          <w:rPr>
            <w:rFonts w:ascii="Arial" w:hAnsi="Arial" w:eastAsia="Arial" w:cs="Arial"/>
            <w:color w:val="000000" w:themeColor="text1" w:themeTint="FF" w:themeShade="FF"/>
            <w:lang w:val="es-ES"/>
          </w:rPr>
          <w:t>Agencia Nacional de Minería - ANM</w:t>
        </w:r>
      </w:ins>
      <w:r w:rsidRPr="09C9309C" w:rsidR="00345A2A">
        <w:rPr>
          <w:rFonts w:ascii="Arial" w:hAnsi="Arial" w:eastAsia="Arial" w:cs="Arial"/>
          <w:color w:val="000000" w:themeColor="text1" w:themeTint="FF" w:themeShade="FF"/>
          <w:lang w:val="es-ES"/>
        </w:rPr>
        <w:t>; (v) no existan frentes de explotación, por parte del titular o responsables de las actividades, ni de terceros; (vi) cumplan lo establecido en las guías de buenas prácticas que se establezcan para los diferentes yacimientos y/o que sean adoptadas por el Gobierno nacional;</w:t>
      </w:r>
      <w:r w:rsidRPr="09C9309C" w:rsidR="00D81174">
        <w:rPr>
          <w:rFonts w:ascii="Arial" w:hAnsi="Arial" w:eastAsia="Arial" w:cs="Arial"/>
          <w:color w:val="000000" w:themeColor="text1" w:themeTint="FF" w:themeShade="FF"/>
          <w:lang w:val="es-ES"/>
        </w:rPr>
        <w:t xml:space="preserve"> y</w:t>
      </w:r>
      <w:r w:rsidRPr="09C9309C" w:rsidR="00345A2A">
        <w:rPr>
          <w:rFonts w:ascii="Arial" w:hAnsi="Arial" w:eastAsia="Arial" w:cs="Arial"/>
          <w:color w:val="000000" w:themeColor="text1" w:themeTint="FF" w:themeShade="FF"/>
          <w:lang w:val="es-ES"/>
        </w:rPr>
        <w:t xml:space="preserve"> </w:t>
      </w:r>
      <w:r w:rsidRPr="09C9309C" w:rsidR="004D52B9">
        <w:rPr>
          <w:rFonts w:ascii="Arial" w:hAnsi="Arial" w:eastAsia="Arial" w:cs="Arial"/>
          <w:color w:val="000000" w:themeColor="text1" w:themeTint="FF" w:themeShade="FF"/>
          <w:lang w:val="es-ES"/>
        </w:rPr>
        <w:t>(</w:t>
      </w:r>
      <w:r w:rsidRPr="09C9309C" w:rsidR="004D52B9">
        <w:rPr>
          <w:rFonts w:ascii="Arial" w:hAnsi="Arial" w:eastAsia="Arial" w:cs="Arial"/>
          <w:color w:val="000000" w:themeColor="text1" w:themeTint="FF" w:themeShade="FF"/>
          <w:lang w:val="es-ES"/>
        </w:rPr>
        <w:t>vii</w:t>
      </w:r>
      <w:r w:rsidRPr="09C9309C" w:rsidR="004D52B9">
        <w:rPr>
          <w:rFonts w:ascii="Arial" w:hAnsi="Arial" w:eastAsia="Arial" w:cs="Arial"/>
          <w:color w:val="000000" w:themeColor="text1" w:themeTint="FF" w:themeShade="FF"/>
          <w:lang w:val="es-ES"/>
        </w:rPr>
        <w:t>)</w:t>
      </w:r>
      <w:r w:rsidRPr="09C9309C" w:rsidR="00D81174">
        <w:rPr>
          <w:rFonts w:ascii="Arial" w:hAnsi="Arial" w:eastAsia="Arial" w:cs="Arial"/>
          <w:color w:val="000000" w:themeColor="text1" w:themeTint="FF" w:themeShade="FF"/>
          <w:lang w:val="es-ES"/>
        </w:rPr>
        <w:t xml:space="preserve"> </w:t>
      </w:r>
      <w:r w:rsidRPr="09C9309C" w:rsidR="004D52B9">
        <w:rPr>
          <w:rFonts w:ascii="Arial" w:hAnsi="Arial" w:eastAsia="Arial" w:cs="Arial"/>
          <w:color w:val="000000" w:themeColor="text1" w:themeTint="FF" w:themeShade="FF"/>
          <w:lang w:val="es-ES"/>
        </w:rPr>
        <w:t xml:space="preserve">en general, </w:t>
      </w:r>
      <w:r w:rsidRPr="09C9309C" w:rsidR="4A3F6913">
        <w:rPr>
          <w:rFonts w:ascii="Arial" w:hAnsi="Arial" w:eastAsia="Arial" w:cs="Arial"/>
          <w:color w:val="000000" w:themeColor="text1" w:themeTint="FF" w:themeShade="FF"/>
          <w:lang w:val="es-ES"/>
        </w:rPr>
        <w:t>cumpl</w:t>
      </w:r>
      <w:r w:rsidRPr="09C9309C" w:rsidR="1B53336A">
        <w:rPr>
          <w:rFonts w:ascii="Arial" w:hAnsi="Arial" w:eastAsia="Arial" w:cs="Arial"/>
          <w:color w:val="000000" w:themeColor="text1" w:themeTint="FF" w:themeShade="FF"/>
          <w:lang w:val="es-ES"/>
        </w:rPr>
        <w:t>a</w:t>
      </w:r>
      <w:r w:rsidRPr="09C9309C" w:rsidR="4A3F6913">
        <w:rPr>
          <w:rFonts w:ascii="Arial" w:hAnsi="Arial" w:eastAsia="Arial" w:cs="Arial"/>
          <w:color w:val="000000" w:themeColor="text1" w:themeTint="FF" w:themeShade="FF"/>
          <w:lang w:val="es-ES"/>
        </w:rPr>
        <w:t>n con las</w:t>
      </w:r>
      <w:r w:rsidRPr="09C9309C" w:rsidR="004D52B9">
        <w:rPr>
          <w:rFonts w:ascii="Arial" w:hAnsi="Arial" w:eastAsia="Arial" w:cs="Arial"/>
          <w:color w:val="000000" w:themeColor="text1" w:themeTint="FF" w:themeShade="FF"/>
          <w:lang w:val="es-ES"/>
        </w:rPr>
        <w:t xml:space="preserve"> buenas prácticas en la etapa de exploración.</w:t>
      </w:r>
      <w:r w:rsidRPr="09C9309C" w:rsidR="4132FBFC">
        <w:rPr>
          <w:rFonts w:ascii="Arial" w:hAnsi="Arial" w:eastAsia="Arial" w:cs="Arial"/>
          <w:color w:val="000000" w:themeColor="text1" w:themeTint="FF" w:themeShade="FF"/>
          <w:lang w:val="es-ES"/>
        </w:rPr>
        <w:t xml:space="preserve"> </w:t>
      </w:r>
    </w:p>
    <w:p w:rsidRPr="00D858E5" w:rsidR="41CBEEB3" w:rsidP="7628CC74" w:rsidRDefault="00E11A27" w14:paraId="4A00BED9" w14:textId="087DC475">
      <w:pPr>
        <w:spacing w:line="257" w:lineRule="auto"/>
        <w:ind w:left="-426" w:right="-660"/>
        <w:jc w:val="both"/>
        <w:rPr>
          <w:rFonts w:ascii="Arial" w:hAnsi="Arial" w:eastAsia="Arial" w:cs="Arial"/>
          <w:b/>
          <w:bCs/>
          <w:color w:val="000000" w:themeColor="text1"/>
        </w:rPr>
      </w:pPr>
      <w:bookmarkStart w:name="_Hlk199520968" w:id="10"/>
      <w:r w:rsidRPr="00D858E5">
        <w:rPr>
          <w:rFonts w:ascii="Arial" w:hAnsi="Arial" w:eastAsia="Arial" w:cs="Arial"/>
          <w:b/>
          <w:bCs/>
          <w:color w:val="000000" w:themeColor="text1"/>
          <w:lang w:val="es-ES"/>
        </w:rPr>
        <w:t>4</w:t>
      </w:r>
      <w:r w:rsidRPr="00D858E5" w:rsidR="587DAB3A">
        <w:rPr>
          <w:rFonts w:ascii="Arial" w:hAnsi="Arial" w:eastAsia="Arial" w:cs="Arial"/>
          <w:b/>
          <w:bCs/>
          <w:color w:val="000000" w:themeColor="text1"/>
          <w:lang w:val="es-ES"/>
        </w:rPr>
        <w:t xml:space="preserve">.1.2.2 </w:t>
      </w:r>
      <w:bookmarkEnd w:id="10"/>
      <w:r w:rsidRPr="00D858E5" w:rsidR="06B4A36C">
        <w:rPr>
          <w:rFonts w:ascii="Arial" w:hAnsi="Arial" w:eastAsia="Arial" w:cs="Arial"/>
          <w:b/>
          <w:bCs/>
          <w:color w:val="000000" w:themeColor="text1"/>
        </w:rPr>
        <w:t>Etapa de</w:t>
      </w:r>
      <w:r w:rsidRPr="00D858E5" w:rsidR="23D34656">
        <w:rPr>
          <w:rFonts w:ascii="Arial" w:hAnsi="Arial" w:eastAsia="Arial" w:cs="Arial"/>
          <w:b/>
          <w:bCs/>
          <w:color w:val="000000" w:themeColor="text1"/>
        </w:rPr>
        <w:t xml:space="preserve"> </w:t>
      </w:r>
      <w:r w:rsidRPr="00D858E5" w:rsidR="2DBE8E5A">
        <w:rPr>
          <w:rFonts w:ascii="Arial" w:hAnsi="Arial" w:eastAsia="Arial" w:cs="Arial"/>
          <w:b/>
          <w:bCs/>
          <w:color w:val="000000" w:themeColor="text1"/>
        </w:rPr>
        <w:t>c</w:t>
      </w:r>
      <w:r w:rsidRPr="00D858E5" w:rsidR="51D3EFCC">
        <w:rPr>
          <w:rFonts w:ascii="Arial" w:hAnsi="Arial" w:eastAsia="Arial" w:cs="Arial"/>
          <w:b/>
          <w:bCs/>
          <w:color w:val="000000" w:themeColor="text1"/>
        </w:rPr>
        <w:t>onstrucción y montaje</w:t>
      </w:r>
    </w:p>
    <w:p w:rsidRPr="00D858E5" w:rsidR="65EFC1FE" w:rsidP="09C9309C" w:rsidRDefault="00566F6F" w14:paraId="2E8E9625" w14:textId="33824126">
      <w:pPr>
        <w:ind w:left="-426" w:right="-660"/>
        <w:jc w:val="both"/>
        <w:rPr>
          <w:rFonts w:ascii="Arial" w:hAnsi="Arial" w:eastAsia="游明朝" w:cs="Arial" w:eastAsiaTheme="minorEastAsia"/>
          <w:color w:val="000000" w:themeColor="text1"/>
        </w:rPr>
      </w:pPr>
      <w:r w:rsidRPr="09C9309C" w:rsidR="00566F6F">
        <w:rPr>
          <w:rFonts w:ascii="Arial" w:hAnsi="Arial" w:eastAsia="游明朝" w:cs="Arial" w:eastAsiaTheme="minorEastAsia"/>
          <w:b w:val="1"/>
          <w:bCs w:val="1"/>
          <w:color w:val="000000" w:themeColor="text1" w:themeTint="FF" w:themeShade="FF"/>
        </w:rPr>
        <w:t xml:space="preserve">a. </w:t>
      </w:r>
      <w:r w:rsidRPr="09C9309C" w:rsidR="51D3EFCC">
        <w:rPr>
          <w:rFonts w:ascii="Arial" w:hAnsi="Arial" w:eastAsia="游明朝" w:cs="Arial" w:eastAsiaTheme="minorEastAsia"/>
          <w:b w:val="1"/>
          <w:bCs w:val="1"/>
          <w:color w:val="000000" w:themeColor="text1" w:themeTint="FF" w:themeShade="FF"/>
        </w:rPr>
        <w:t xml:space="preserve">Evaluación </w:t>
      </w:r>
      <w:r w:rsidRPr="09C9309C" w:rsidR="69FB66D2">
        <w:rPr>
          <w:rFonts w:ascii="Arial" w:hAnsi="Arial" w:eastAsia="游明朝" w:cs="Arial" w:eastAsiaTheme="minorEastAsia"/>
          <w:b w:val="1"/>
          <w:bCs w:val="1"/>
          <w:color w:val="000000" w:themeColor="text1" w:themeTint="FF" w:themeShade="FF"/>
        </w:rPr>
        <w:t>d</w:t>
      </w:r>
      <w:r w:rsidRPr="09C9309C" w:rsidR="51D3EFCC">
        <w:rPr>
          <w:rFonts w:ascii="Arial" w:hAnsi="Arial" w:eastAsia="游明朝" w:cs="Arial" w:eastAsiaTheme="minorEastAsia"/>
          <w:b w:val="1"/>
          <w:bCs w:val="1"/>
          <w:color w:val="000000" w:themeColor="text1" w:themeTint="FF" w:themeShade="FF"/>
        </w:rPr>
        <w:t>ocumental.</w:t>
      </w:r>
      <w:r w:rsidRPr="09C9309C" w:rsidR="51D3EFCC">
        <w:rPr>
          <w:rFonts w:ascii="Arial" w:hAnsi="Arial" w:eastAsia="游明朝" w:cs="Arial" w:eastAsiaTheme="minorEastAsia"/>
          <w:color w:val="000000" w:themeColor="text1" w:themeTint="FF" w:themeShade="FF"/>
        </w:rPr>
        <w:t xml:space="preserve"> La </w:t>
      </w:r>
      <w:del w:author="DAVID CAMILO BUSTOS CARRILLO" w:date="2026-06-12T00:14:32.576Z" w16du:dateUtc="2026-06-12T00:14:32.576Z" w:id="668525507">
        <w:r w:rsidRPr="09C9309C" w:rsidDel="00F10F9F">
          <w:rPr>
            <w:rFonts w:ascii="Arial" w:hAnsi="Arial" w:eastAsia="游明朝" w:cs="Arial" w:eastAsiaTheme="minorEastAsia"/>
            <w:color w:val="000000" w:themeColor="text1" w:themeTint="FF" w:themeShade="FF"/>
          </w:rPr>
          <w:delText xml:space="preserve">autoridad minera </w:delText>
        </w:r>
        <w:r w:rsidRPr="09C9309C" w:rsidDel="005D4243">
          <w:rPr>
            <w:rFonts w:ascii="Arial" w:hAnsi="Arial" w:eastAsia="游明朝" w:cs="Arial" w:eastAsiaTheme="minorEastAsia"/>
            <w:color w:val="000000" w:themeColor="text1" w:themeTint="FF" w:themeShade="FF"/>
          </w:rPr>
          <w:delText>o quien haga sus veces</w:delText>
        </w:r>
      </w:del>
      <w:ins w:author="DAVID CAMILO BUSTOS CARRILLO" w:date="2026-06-12T00:14:32.577Z" w16du:dateUtc="2026-06-12T00:14:32.577Z" w:id="11365981">
        <w:r w:rsidRPr="09C9309C" w:rsidR="480F24DC">
          <w:rPr>
            <w:rFonts w:ascii="Arial" w:hAnsi="Arial" w:eastAsia="游明朝" w:cs="Arial" w:eastAsiaTheme="minorEastAsia"/>
            <w:color w:val="000000" w:themeColor="text1" w:themeTint="FF" w:themeShade="FF"/>
          </w:rPr>
          <w:t>Agencia Nacional de Minería - ANM</w:t>
        </w:r>
      </w:ins>
      <w:r w:rsidRPr="09C9309C" w:rsidR="51D3EFCC">
        <w:rPr>
          <w:rFonts w:ascii="Arial" w:hAnsi="Arial" w:eastAsia="游明朝" w:cs="Arial" w:eastAsiaTheme="minorEastAsia"/>
          <w:color w:val="000000" w:themeColor="text1" w:themeTint="FF" w:themeShade="FF"/>
        </w:rPr>
        <w:t xml:space="preserve"> evaluará el cumplimiento de todas las obligaciones legales, técnicas y contractuales a través de, entre otras, la verificación de los documentos obrantes en el expediente minero. Entre estos documentos se encuentran: </w:t>
      </w:r>
      <w:r w:rsidRPr="09C9309C" w:rsidR="10AE01F3">
        <w:rPr>
          <w:rFonts w:ascii="Arial" w:hAnsi="Arial" w:eastAsia="游明朝" w:cs="Arial" w:eastAsiaTheme="minorEastAsia"/>
          <w:color w:val="000000" w:themeColor="text1" w:themeTint="FF" w:themeShade="FF"/>
        </w:rPr>
        <w:t>p</w:t>
      </w:r>
      <w:r w:rsidRPr="09C9309C" w:rsidR="51D3EFCC">
        <w:rPr>
          <w:rFonts w:ascii="Arial" w:hAnsi="Arial" w:eastAsia="游明朝" w:cs="Arial" w:eastAsiaTheme="minorEastAsia"/>
          <w:color w:val="000000" w:themeColor="text1" w:themeTint="FF" w:themeShade="FF"/>
        </w:rPr>
        <w:t xml:space="preserve">ólizas </w:t>
      </w:r>
      <w:r w:rsidRPr="09C9309C" w:rsidR="1B52C39B">
        <w:rPr>
          <w:rFonts w:ascii="Arial" w:hAnsi="Arial" w:eastAsia="游明朝" w:cs="Arial" w:eastAsiaTheme="minorEastAsia"/>
          <w:color w:val="000000" w:themeColor="text1" w:themeTint="FF" w:themeShade="FF"/>
        </w:rPr>
        <w:t>m</w:t>
      </w:r>
      <w:r w:rsidRPr="09C9309C" w:rsidR="51D3EFCC">
        <w:rPr>
          <w:rFonts w:ascii="Arial" w:hAnsi="Arial" w:eastAsia="游明朝" w:cs="Arial" w:eastAsiaTheme="minorEastAsia"/>
          <w:color w:val="000000" w:themeColor="text1" w:themeTint="FF" w:themeShade="FF"/>
        </w:rPr>
        <w:t>ineras, pago de las contraprestaciones económicas, Programas de Trabajos e Inversiones (PTI) o Programas de Trabajo y Obras (PTO),</w:t>
      </w:r>
      <w:r w:rsidRPr="09C9309C" w:rsidR="00057F79">
        <w:rPr>
          <w:rFonts w:ascii="Arial" w:hAnsi="Arial" w:eastAsia="游明朝" w:cs="Arial" w:eastAsiaTheme="minorEastAsia"/>
          <w:color w:val="000000" w:themeColor="text1" w:themeTint="FF" w:themeShade="FF"/>
        </w:rPr>
        <w:t xml:space="preserve"> y demás instrumentos técnicos aplicables conforme a la normativa vigente</w:t>
      </w:r>
      <w:r w:rsidRPr="09C9309C" w:rsidR="51D3EFCC">
        <w:rPr>
          <w:rFonts w:ascii="Arial" w:hAnsi="Arial" w:eastAsia="游明朝" w:cs="Arial" w:eastAsiaTheme="minorEastAsia"/>
          <w:color w:val="000000" w:themeColor="text1" w:themeTint="FF" w:themeShade="FF"/>
        </w:rPr>
        <w:t xml:space="preserve"> </w:t>
      </w:r>
      <w:r w:rsidRPr="09C9309C" w:rsidR="004D52B9">
        <w:rPr>
          <w:rFonts w:ascii="Arial" w:hAnsi="Arial" w:eastAsia="游明朝" w:cs="Arial" w:eastAsiaTheme="minorEastAsia"/>
          <w:color w:val="000000" w:themeColor="text1" w:themeTint="FF" w:themeShade="FF"/>
        </w:rPr>
        <w:t>y en</w:t>
      </w:r>
      <w:r w:rsidRPr="09C9309C" w:rsidR="00057F79">
        <w:rPr>
          <w:rFonts w:ascii="Arial" w:hAnsi="Arial" w:eastAsia="游明朝" w:cs="Arial" w:eastAsiaTheme="minorEastAsia"/>
          <w:color w:val="000000" w:themeColor="text1" w:themeTint="FF" w:themeShade="FF"/>
        </w:rPr>
        <w:t xml:space="preserve"> general to</w:t>
      </w:r>
      <w:r w:rsidRPr="09C9309C" w:rsidR="1DDAB7A4">
        <w:rPr>
          <w:rFonts w:ascii="Arial" w:hAnsi="Arial" w:eastAsia="游明朝" w:cs="Arial" w:eastAsiaTheme="minorEastAsia"/>
          <w:color w:val="000000" w:themeColor="text1" w:themeTint="FF" w:themeShade="FF"/>
        </w:rPr>
        <w:t>do</w:t>
      </w:r>
      <w:r w:rsidRPr="09C9309C" w:rsidR="00057F79">
        <w:rPr>
          <w:rFonts w:ascii="Arial" w:hAnsi="Arial" w:eastAsia="游明朝" w:cs="Arial" w:eastAsiaTheme="minorEastAsia"/>
          <w:color w:val="000000" w:themeColor="text1" w:themeTint="FF" w:themeShade="FF"/>
        </w:rPr>
        <w:t>s aquellos que se encuentren contemplados en</w:t>
      </w:r>
      <w:r w:rsidRPr="09C9309C" w:rsidR="004D52B9">
        <w:rPr>
          <w:rFonts w:ascii="Arial" w:hAnsi="Arial" w:eastAsia="游明朝" w:cs="Arial" w:eastAsiaTheme="minorEastAsia"/>
          <w:color w:val="000000" w:themeColor="text1" w:themeTint="FF" w:themeShade="FF"/>
        </w:rPr>
        <w:t xml:space="preserve"> los contratos</w:t>
      </w:r>
      <w:r w:rsidRPr="09C9309C" w:rsidR="00057F79">
        <w:rPr>
          <w:rFonts w:ascii="Arial" w:hAnsi="Arial" w:eastAsia="游明朝" w:cs="Arial" w:eastAsiaTheme="minorEastAsia"/>
          <w:color w:val="000000" w:themeColor="text1" w:themeTint="FF" w:themeShade="FF"/>
        </w:rPr>
        <w:t xml:space="preserve"> </w:t>
      </w:r>
      <w:r w:rsidRPr="09C9309C" w:rsidR="3DA53860">
        <w:rPr>
          <w:rFonts w:ascii="Arial" w:hAnsi="Arial" w:eastAsia="游明朝" w:cs="Arial" w:eastAsiaTheme="minorEastAsia"/>
          <w:color w:val="000000" w:themeColor="text1" w:themeTint="FF" w:themeShade="FF"/>
        </w:rPr>
        <w:t xml:space="preserve">de concesión minera </w:t>
      </w:r>
      <w:r w:rsidRPr="09C9309C" w:rsidR="00057F79">
        <w:rPr>
          <w:rFonts w:ascii="Arial" w:hAnsi="Arial" w:eastAsia="游明朝" w:cs="Arial" w:eastAsiaTheme="minorEastAsia"/>
          <w:color w:val="000000" w:themeColor="text1" w:themeTint="FF" w:themeShade="FF"/>
        </w:rPr>
        <w:t>y la ley</w:t>
      </w:r>
      <w:r w:rsidRPr="09C9309C" w:rsidR="004D52B9">
        <w:rPr>
          <w:rFonts w:ascii="Arial" w:hAnsi="Arial" w:eastAsia="游明朝" w:cs="Arial" w:eastAsiaTheme="minorEastAsia"/>
          <w:color w:val="000000" w:themeColor="text1" w:themeTint="FF" w:themeShade="FF"/>
        </w:rPr>
        <w:t xml:space="preserve">. </w:t>
      </w:r>
      <w:r w:rsidRPr="09C9309C" w:rsidR="004D52B9">
        <w:rPr>
          <w:rFonts w:ascii="Arial" w:hAnsi="Arial" w:cs="Arial"/>
          <w:color w:val="000000" w:themeColor="text1" w:themeTint="FF" w:themeShade="FF"/>
          <w:lang w:val="es-ES"/>
        </w:rPr>
        <w:t xml:space="preserve">De igual forma, se deberá verificar la existencia de los documentos relacionados con permisos y autorizaciones ambientales y establecerá su correspondencia con lo aprobado por la </w:t>
      </w:r>
      <w:r w:rsidRPr="09C9309C" w:rsidR="00F10F9F">
        <w:rPr>
          <w:rFonts w:ascii="Arial" w:hAnsi="Arial" w:eastAsia="游明朝" w:cs="Arial" w:eastAsiaTheme="minorEastAsia"/>
          <w:color w:val="000000" w:themeColor="text1" w:themeTint="FF" w:themeShade="FF"/>
        </w:rPr>
        <w:t xml:space="preserve">autoridad minera nacional </w:t>
      </w:r>
      <w:r w:rsidRPr="09C9309C" w:rsidR="663B73DE">
        <w:rPr>
          <w:rFonts w:ascii="Arial" w:hAnsi="Arial" w:cs="Arial"/>
          <w:color w:val="000000" w:themeColor="text1" w:themeTint="FF" w:themeShade="FF"/>
          <w:lang w:val="es-ES"/>
        </w:rPr>
        <w:t>o quien haga sus veces</w:t>
      </w:r>
      <w:r w:rsidRPr="09C9309C" w:rsidR="004D52B9">
        <w:rPr>
          <w:rFonts w:ascii="Arial" w:hAnsi="Arial" w:cs="Arial"/>
          <w:color w:val="000000" w:themeColor="text1" w:themeTint="FF" w:themeShade="FF"/>
          <w:lang w:val="es-ES"/>
        </w:rPr>
        <w:t xml:space="preserve">, </w:t>
      </w:r>
      <w:r w:rsidRPr="09C9309C" w:rsidR="005D4243">
        <w:rPr>
          <w:rFonts w:ascii="Arial" w:hAnsi="Arial" w:eastAsia="游明朝" w:cs="Arial" w:eastAsiaTheme="minorEastAsia"/>
          <w:color w:val="000000" w:themeColor="text1" w:themeTint="FF" w:themeShade="FF"/>
          <w:lang w:val="es-ES"/>
        </w:rPr>
        <w:t xml:space="preserve">y con los </w:t>
      </w:r>
      <w:r w:rsidRPr="09C9309C" w:rsidR="002B702F">
        <w:rPr>
          <w:rFonts w:ascii="Arial" w:hAnsi="Arial" w:cs="Arial"/>
          <w:color w:val="000000" w:themeColor="text1" w:themeTint="FF" w:themeShade="FF"/>
          <w:lang w:val="es-ES"/>
        </w:rPr>
        <w:t>p</w:t>
      </w:r>
      <w:r w:rsidRPr="09C9309C" w:rsidR="004D52B9">
        <w:rPr>
          <w:rFonts w:ascii="Arial" w:hAnsi="Arial" w:cs="Arial"/>
          <w:color w:val="000000" w:themeColor="text1" w:themeTint="FF" w:themeShade="FF"/>
          <w:lang w:val="es-ES"/>
        </w:rPr>
        <w:t xml:space="preserve">lanes de </w:t>
      </w:r>
      <w:r w:rsidRPr="09C9309C" w:rsidR="002B702F">
        <w:rPr>
          <w:rFonts w:ascii="Arial" w:hAnsi="Arial" w:cs="Arial"/>
          <w:color w:val="000000" w:themeColor="text1" w:themeTint="FF" w:themeShade="FF"/>
          <w:lang w:val="es-ES"/>
        </w:rPr>
        <w:t>g</w:t>
      </w:r>
      <w:r w:rsidRPr="09C9309C" w:rsidR="004D52B9">
        <w:rPr>
          <w:rFonts w:ascii="Arial" w:hAnsi="Arial" w:cs="Arial"/>
          <w:color w:val="000000" w:themeColor="text1" w:themeTint="FF" w:themeShade="FF"/>
          <w:lang w:val="es-ES"/>
        </w:rPr>
        <w:t xml:space="preserve">estión </w:t>
      </w:r>
      <w:r w:rsidRPr="09C9309C" w:rsidR="002B702F">
        <w:rPr>
          <w:rFonts w:ascii="Arial" w:hAnsi="Arial" w:cs="Arial"/>
          <w:color w:val="000000" w:themeColor="text1" w:themeTint="FF" w:themeShade="FF"/>
          <w:lang w:val="es-ES"/>
        </w:rPr>
        <w:t>s</w:t>
      </w:r>
      <w:r w:rsidRPr="09C9309C" w:rsidR="004D52B9">
        <w:rPr>
          <w:rFonts w:ascii="Arial" w:hAnsi="Arial" w:cs="Arial"/>
          <w:color w:val="000000" w:themeColor="text1" w:themeTint="FF" w:themeShade="FF"/>
          <w:lang w:val="es-ES"/>
        </w:rPr>
        <w:t>ocial cuando haya lugar a ello.</w:t>
      </w:r>
    </w:p>
    <w:p w:rsidR="00B8524C" w:rsidP="09C9309C" w:rsidRDefault="00566F6F" w14:paraId="0E43AC06" w14:textId="5E23909A">
      <w:pPr>
        <w:ind w:left="-426" w:right="-660"/>
        <w:jc w:val="both"/>
        <w:rPr>
          <w:rFonts w:ascii="Arial" w:hAnsi="Arial" w:eastAsia="游明朝" w:cs="Arial" w:eastAsiaTheme="minorEastAsia"/>
          <w:color w:val="000000" w:themeColor="text1"/>
        </w:rPr>
      </w:pPr>
      <w:r w:rsidRPr="09C9309C" w:rsidR="00566F6F">
        <w:rPr>
          <w:rFonts w:ascii="Arial" w:hAnsi="Arial" w:eastAsia="游明朝" w:cs="Arial" w:eastAsiaTheme="minorEastAsia"/>
          <w:b w:val="1"/>
          <w:bCs w:val="1"/>
          <w:color w:val="000000" w:themeColor="text1" w:themeTint="FF" w:themeShade="FF"/>
        </w:rPr>
        <w:t xml:space="preserve">b. </w:t>
      </w:r>
      <w:r w:rsidRPr="09C9309C" w:rsidR="51D3EFCC">
        <w:rPr>
          <w:rFonts w:ascii="Arial" w:hAnsi="Arial" w:eastAsia="游明朝" w:cs="Arial" w:eastAsiaTheme="minorEastAsia"/>
          <w:b w:val="1"/>
          <w:bCs w:val="1"/>
          <w:color w:val="000000" w:themeColor="text1" w:themeTint="FF" w:themeShade="FF"/>
        </w:rPr>
        <w:t>Inspección de campo</w:t>
      </w:r>
      <w:r w:rsidRPr="09C9309C" w:rsidR="7D2567AC">
        <w:rPr>
          <w:rFonts w:ascii="Arial" w:hAnsi="Arial" w:eastAsia="游明朝" w:cs="Arial" w:eastAsiaTheme="minorEastAsia"/>
          <w:b w:val="1"/>
          <w:bCs w:val="1"/>
          <w:color w:val="000000" w:themeColor="text1" w:themeTint="FF" w:themeShade="FF"/>
        </w:rPr>
        <w:t>.</w:t>
      </w:r>
      <w:r w:rsidRPr="09C9309C" w:rsidR="51D3EFCC">
        <w:rPr>
          <w:rFonts w:ascii="Arial" w:hAnsi="Arial" w:eastAsia="游明朝" w:cs="Arial" w:eastAsiaTheme="minorEastAsia"/>
          <w:color w:val="000000" w:themeColor="text1" w:themeTint="FF" w:themeShade="FF"/>
        </w:rPr>
        <w:t xml:space="preserve"> </w:t>
      </w:r>
      <w:r w:rsidRPr="09C9309C" w:rsidR="00DC41CA">
        <w:rPr>
          <w:rFonts w:ascii="Arial" w:hAnsi="Arial" w:eastAsia="游明朝" w:cs="Arial" w:eastAsiaTheme="minorEastAsia"/>
          <w:color w:val="000000" w:themeColor="text1" w:themeTint="FF" w:themeShade="FF"/>
        </w:rPr>
        <w:t xml:space="preserve">La </w:t>
      </w:r>
      <w:del w:author="DAVID CAMILO BUSTOS CARRILLO" w:date="2026-06-12T00:14:32.578Z" w16du:dateUtc="2026-06-12T00:14:32.578Z" w:id="1364113383">
        <w:r w:rsidRPr="09C9309C" w:rsidDel="00DC41CA">
          <w:rPr>
            <w:rFonts w:ascii="Arial" w:hAnsi="Arial" w:eastAsia="游明朝" w:cs="Arial" w:eastAsiaTheme="minorEastAsia"/>
            <w:color w:val="000000" w:themeColor="text1" w:themeTint="FF" w:themeShade="FF"/>
          </w:rPr>
          <w:delText>autoridad minera o quien haga sus veces</w:delText>
        </w:r>
      </w:del>
      <w:ins w:author="DAVID CAMILO BUSTOS CARRILLO" w:date="2026-06-12T00:14:32.578Z" w16du:dateUtc="2026-06-12T00:14:32.578Z" w:id="1835825168">
        <w:r w:rsidRPr="09C9309C" w:rsidR="480F24DC">
          <w:rPr>
            <w:rFonts w:ascii="Arial" w:hAnsi="Arial" w:eastAsia="游明朝" w:cs="Arial" w:eastAsiaTheme="minorEastAsia"/>
            <w:color w:val="000000" w:themeColor="text1" w:themeTint="FF" w:themeShade="FF"/>
          </w:rPr>
          <w:t>Agencia Nacional de Minería - ANM</w:t>
        </w:r>
      </w:ins>
      <w:r w:rsidRPr="09C9309C" w:rsidR="00DC41CA">
        <w:rPr>
          <w:rFonts w:ascii="Arial" w:hAnsi="Arial" w:eastAsia="游明朝" w:cs="Arial" w:eastAsiaTheme="minorEastAsia"/>
          <w:color w:val="000000" w:themeColor="text1" w:themeTint="FF" w:themeShade="FF"/>
        </w:rPr>
        <w:t xml:space="preserve"> verificará que las actividades de construcción y montaje correspondan a las aprobadas en los documentos técnicos, entre los cuales se encuentran: </w:t>
      </w:r>
      <w:ins w:author="CLAUDIA SUJEY CHAQUEA GALINDO" w:date="2026-06-11T18:16:00Z" w16du:dateUtc="2026-06-11T23:16:00Z" w:id="753296261">
        <w:r w:rsidRPr="09C9309C" w:rsidR="00E340A7">
          <w:rPr>
            <w:rFonts w:ascii="Arial" w:hAnsi="Arial" w:eastAsia="游明朝" w:cs="Arial" w:eastAsiaTheme="minorEastAsia"/>
            <w:color w:val="000000" w:themeColor="text1" w:themeTint="FF" w:themeShade="FF"/>
          </w:rPr>
          <w:t>Programa de Trabajos y Obras (PTO), Programa de Trabajos e Inversiones (PTI) e Informe Anual de Labores y Programación de Labores y demás instrumentos técnicos aplicables conforme a la normativa vigente</w:t>
        </w:r>
      </w:ins>
      <w:r w:rsidRPr="09C9309C" w:rsidR="00DC41CA">
        <w:rPr>
          <w:rFonts w:ascii="Arial" w:hAnsi="Arial" w:eastAsia="游明朝" w:cs="Arial" w:eastAsiaTheme="minorEastAsia"/>
          <w:color w:val="000000" w:themeColor="text1" w:themeTint="FF" w:themeShade="FF"/>
        </w:rPr>
        <w:t>.</w:t>
      </w:r>
    </w:p>
    <w:p w:rsidR="00351B01" w:rsidP="00351B01" w:rsidRDefault="00351B01" w14:paraId="49A78B18" w14:textId="77777777">
      <w:pPr>
        <w:ind w:left="-426" w:right="-660"/>
        <w:jc w:val="both"/>
        <w:rPr>
          <w:ins w:author="CLAUDIA SUJEY CHAQUEA GALINDO" w:date="2026-06-11T18:33:00Z" w16du:dateUtc="2026-06-11T23:33:00Z" w:id="12"/>
          <w:rFonts w:ascii="Arial" w:hAnsi="Arial" w:cs="Arial" w:eastAsiaTheme="minorEastAsia"/>
          <w:color w:val="000000" w:themeColor="text1"/>
        </w:rPr>
      </w:pPr>
      <w:commentRangeStart w:id="13"/>
      <w:ins w:author="CLAUDIA SUJEY CHAQUEA GALINDO" w:date="2026-06-11T18:33:00Z" w16du:dateUtc="2026-06-11T23:33:00Z" w:id="1578123626">
        <w:r w:rsidRPr="04670115" w:rsidR="00351B01">
          <w:rPr>
            <w:rFonts w:ascii="Arial" w:hAnsi="Arial" w:eastAsia="游明朝" w:cs="Arial" w:eastAsiaTheme="minorEastAsia"/>
            <w:color w:val="000000" w:themeColor="text1" w:themeTint="FF" w:themeShade="FF"/>
          </w:rPr>
          <w:t xml:space="preserve">Durante la inspección se constatará: i)  la  vigencia de los permisos, concesiones, licencias y/o autorizaciones ambientales; ii) el cumplimiento de las normas de higiene y seguridad minera incluyendo la observancia de la normativa laboral;  y iii) la aplicación de buenas prácticas, salvo que se hubiera hecho uso de la figura de explotación anticipada, de hallarse en el área del título minero labores de </w:t>
        </w:r>
        <w:r w:rsidRPr="04670115" w:rsidR="00351B01">
          <w:rPr>
            <w:rFonts w:ascii="Arial" w:hAnsi="Arial" w:eastAsia="游明朝" w:cs="Arial" w:eastAsiaTheme="minorEastAsia"/>
            <w:color w:val="000000" w:themeColor="text1" w:themeTint="FF" w:themeShade="FF"/>
          </w:rPr>
          <w:t>explotación, cuando se encuentre en etapas de exploración o de construcción y montaje, se deberá dejar constancia de esta situación y ordenar la suspensión inmediata de las actividades no autorizadas</w:t>
        </w:r>
      </w:ins>
      <w:commentRangeEnd w:id="13"/>
      <w:r>
        <w:rPr>
          <w:rStyle w:val="CommentReference"/>
        </w:rPr>
        <w:commentReference w:id="13"/>
      </w:r>
    </w:p>
    <w:p w:rsidR="78DC1D65" w:rsidP="09C9309C" w:rsidRDefault="51D3EFCC" w14:paraId="27CBB151" w14:textId="12765377">
      <w:pPr>
        <w:ind w:left="-426" w:right="-660"/>
        <w:jc w:val="both"/>
        <w:rPr>
          <w:rFonts w:ascii="Arial" w:hAnsi="Arial" w:eastAsia="游明朝" w:cs="Arial" w:eastAsiaTheme="minorEastAsia"/>
          <w:color w:val="000000" w:themeColor="text1"/>
        </w:rPr>
      </w:pPr>
      <w:r w:rsidRPr="09C9309C" w:rsidR="51D3EFCC">
        <w:rPr>
          <w:rFonts w:ascii="Arial" w:hAnsi="Arial" w:eastAsia="游明朝" w:cs="Arial" w:eastAsiaTheme="minorEastAsia"/>
          <w:color w:val="000000" w:themeColor="text1" w:themeTint="FF" w:themeShade="FF"/>
        </w:rPr>
        <w:t xml:space="preserve">La </w:t>
      </w:r>
      <w:del w:author="DAVID CAMILO BUSTOS CARRILLO" w:date="2026-06-12T00:14:32.579Z" w16du:dateUtc="2026-06-12T00:14:32.579Z" w:id="382345720">
        <w:r w:rsidRPr="09C9309C" w:rsidDel="00E3272F">
          <w:rPr>
            <w:rFonts w:ascii="Arial" w:hAnsi="Arial" w:eastAsia="游明朝" w:cs="Arial" w:eastAsiaTheme="minorEastAsia"/>
            <w:color w:val="000000" w:themeColor="text1" w:themeTint="FF" w:themeShade="FF"/>
          </w:rPr>
          <w:delText>a</w:delText>
        </w:r>
        <w:r w:rsidRPr="09C9309C" w:rsidDel="51D3EFCC">
          <w:rPr>
            <w:rFonts w:ascii="Arial" w:hAnsi="Arial" w:eastAsia="游明朝" w:cs="Arial" w:eastAsiaTheme="minorEastAsia"/>
            <w:color w:val="000000" w:themeColor="text1" w:themeTint="FF" w:themeShade="FF"/>
          </w:rPr>
          <w:delText xml:space="preserve">utoridad </w:delText>
        </w:r>
        <w:r w:rsidRPr="09C9309C" w:rsidDel="00E3272F">
          <w:rPr>
            <w:rFonts w:ascii="Arial" w:hAnsi="Arial" w:eastAsia="游明朝" w:cs="Arial" w:eastAsiaTheme="minorEastAsia"/>
            <w:color w:val="000000" w:themeColor="text1" w:themeTint="FF" w:themeShade="FF"/>
          </w:rPr>
          <w:delText>m</w:delText>
        </w:r>
        <w:r w:rsidRPr="09C9309C" w:rsidDel="51D3EFCC">
          <w:rPr>
            <w:rFonts w:ascii="Arial" w:hAnsi="Arial" w:eastAsia="游明朝" w:cs="Arial" w:eastAsiaTheme="minorEastAsia"/>
            <w:color w:val="000000" w:themeColor="text1" w:themeTint="FF" w:themeShade="FF"/>
          </w:rPr>
          <w:delText>inera</w:delText>
        </w:r>
        <w:r w:rsidRPr="09C9309C" w:rsidDel="3889C4F9">
          <w:rPr>
            <w:rFonts w:ascii="Arial" w:hAnsi="Arial" w:eastAsia="游明朝" w:cs="Arial" w:eastAsiaTheme="minorEastAsia"/>
            <w:color w:val="000000" w:themeColor="text1" w:themeTint="FF" w:themeShade="FF"/>
          </w:rPr>
          <w:delText xml:space="preserve"> </w:delText>
        </w:r>
        <w:r w:rsidRPr="09C9309C" w:rsidDel="00262106">
          <w:rPr>
            <w:rFonts w:ascii="Arial" w:hAnsi="Arial" w:eastAsia="游明朝" w:cs="Arial" w:eastAsiaTheme="minorEastAsia"/>
            <w:color w:val="000000" w:themeColor="text1" w:themeTint="FF" w:themeShade="FF"/>
          </w:rPr>
          <w:delText>o quien haga sus veces</w:delText>
        </w:r>
      </w:del>
      <w:ins w:author="DAVID CAMILO BUSTOS CARRILLO" w:date="2026-06-12T00:14:32.58Z" w16du:dateUtc="2026-06-12T00:14:32.58Z" w:id="1154116742">
        <w:r w:rsidRPr="09C9309C" w:rsidR="480F24DC">
          <w:rPr>
            <w:rFonts w:ascii="Arial" w:hAnsi="Arial" w:eastAsia="游明朝" w:cs="Arial" w:eastAsiaTheme="minorEastAsia"/>
            <w:color w:val="000000" w:themeColor="text1" w:themeTint="FF" w:themeShade="FF"/>
          </w:rPr>
          <w:t>Agencia Nacional de Minería - ANM</w:t>
        </w:r>
      </w:ins>
      <w:r w:rsidRPr="09C9309C" w:rsidR="51D3EFCC">
        <w:rPr>
          <w:rFonts w:ascii="Arial" w:hAnsi="Arial" w:eastAsia="游明朝" w:cs="Arial" w:eastAsiaTheme="minorEastAsia"/>
          <w:color w:val="000000" w:themeColor="text1" w:themeTint="FF" w:themeShade="FF"/>
        </w:rPr>
        <w:t xml:space="preserve"> deberá adelantar el trámite correspondiente, de acuerdo con lo dispuesto por </w:t>
      </w:r>
      <w:r w:rsidRPr="09C9309C" w:rsidR="6537A9A0">
        <w:rPr>
          <w:rFonts w:ascii="Arial" w:hAnsi="Arial" w:eastAsia="游明朝" w:cs="Arial" w:eastAsiaTheme="minorEastAsia"/>
          <w:color w:val="000000" w:themeColor="text1" w:themeTint="FF" w:themeShade="FF"/>
        </w:rPr>
        <w:t xml:space="preserve">la </w:t>
      </w:r>
      <w:r w:rsidRPr="09C9309C" w:rsidR="1A4ECDE4">
        <w:rPr>
          <w:rFonts w:ascii="Arial" w:hAnsi="Arial" w:eastAsia="游明朝" w:cs="Arial" w:eastAsiaTheme="minorEastAsia"/>
          <w:color w:val="000000" w:themeColor="text1" w:themeTint="FF" w:themeShade="FF"/>
        </w:rPr>
        <w:t>Ley 685 de 2001</w:t>
      </w:r>
      <w:r w:rsidRPr="09C9309C" w:rsidR="00532E40">
        <w:rPr>
          <w:rFonts w:ascii="Arial" w:hAnsi="Arial" w:eastAsia="游明朝" w:cs="Arial" w:eastAsiaTheme="minorEastAsia"/>
          <w:color w:val="000000" w:themeColor="text1" w:themeTint="FF" w:themeShade="FF"/>
        </w:rPr>
        <w:t xml:space="preserve"> (Código de Minas)</w:t>
      </w:r>
      <w:r w:rsidRPr="09C9309C" w:rsidR="51D3EFCC">
        <w:rPr>
          <w:rFonts w:ascii="Arial" w:hAnsi="Arial" w:eastAsia="游明朝" w:cs="Arial" w:eastAsiaTheme="minorEastAsia"/>
          <w:color w:val="000000" w:themeColor="text1" w:themeTint="FF" w:themeShade="FF"/>
        </w:rPr>
        <w:t>, además de poner en conocimiento de estos hechos a la autoridad ambiental y municipal competente</w:t>
      </w:r>
      <w:r w:rsidRPr="09C9309C" w:rsidR="00B8524C">
        <w:rPr>
          <w:rFonts w:ascii="Arial" w:hAnsi="Arial" w:eastAsia="游明朝" w:cs="Arial" w:eastAsiaTheme="minorEastAsia"/>
          <w:color w:val="000000" w:themeColor="text1" w:themeTint="FF" w:themeShade="FF"/>
        </w:rPr>
        <w:t xml:space="preserve"> para lo de su cargo. </w:t>
      </w:r>
    </w:p>
    <w:p w:rsidRPr="00D858E5" w:rsidR="1FB4727B" w:rsidP="0088450F" w:rsidRDefault="00E11A27" w14:paraId="246EF867" w14:textId="5BE66EC8">
      <w:pPr>
        <w:ind w:left="-426" w:right="-660"/>
        <w:rPr>
          <w:rFonts w:ascii="Arial" w:hAnsi="Arial" w:eastAsia="Arial" w:cs="Arial"/>
          <w:b/>
          <w:bCs/>
          <w:color w:val="000000" w:themeColor="text1"/>
        </w:rPr>
      </w:pPr>
      <w:r w:rsidRPr="00D858E5">
        <w:rPr>
          <w:rFonts w:ascii="Arial" w:hAnsi="Arial" w:eastAsia="Arial" w:cs="Arial"/>
          <w:b/>
          <w:bCs/>
          <w:color w:val="000000" w:themeColor="text1"/>
          <w:lang w:val="es-ES"/>
        </w:rPr>
        <w:t>4</w:t>
      </w:r>
      <w:r w:rsidRPr="00D858E5" w:rsidR="00AD0D86">
        <w:rPr>
          <w:rFonts w:ascii="Arial" w:hAnsi="Arial" w:eastAsia="Arial" w:cs="Arial"/>
          <w:b/>
          <w:bCs/>
          <w:color w:val="000000" w:themeColor="text1"/>
          <w:lang w:val="es-ES"/>
        </w:rPr>
        <w:t xml:space="preserve">.1.2.3 </w:t>
      </w:r>
      <w:r w:rsidRPr="00D858E5" w:rsidR="1FB4727B">
        <w:rPr>
          <w:rFonts w:ascii="Arial" w:hAnsi="Arial" w:eastAsia="Arial" w:cs="Arial"/>
          <w:b/>
          <w:bCs/>
          <w:color w:val="000000" w:themeColor="text1"/>
        </w:rPr>
        <w:t>Etapa de</w:t>
      </w:r>
      <w:r w:rsidRPr="00D858E5" w:rsidR="51D3EFCC">
        <w:rPr>
          <w:rFonts w:ascii="Arial" w:hAnsi="Arial" w:eastAsia="Arial" w:cs="Arial"/>
          <w:b/>
          <w:bCs/>
          <w:color w:val="000000" w:themeColor="text1"/>
        </w:rPr>
        <w:t xml:space="preserve"> </w:t>
      </w:r>
      <w:r w:rsidRPr="00D858E5" w:rsidR="22332472">
        <w:rPr>
          <w:rFonts w:ascii="Arial" w:hAnsi="Arial" w:eastAsia="Arial" w:cs="Arial"/>
          <w:b/>
          <w:bCs/>
          <w:color w:val="000000" w:themeColor="text1"/>
        </w:rPr>
        <w:t>e</w:t>
      </w:r>
      <w:r w:rsidRPr="00D858E5" w:rsidR="51D3EFCC">
        <w:rPr>
          <w:rFonts w:ascii="Arial" w:hAnsi="Arial" w:eastAsia="Arial" w:cs="Arial"/>
          <w:b/>
          <w:bCs/>
          <w:color w:val="000000" w:themeColor="text1"/>
        </w:rPr>
        <w:t>xplotación</w:t>
      </w:r>
    </w:p>
    <w:p w:rsidR="00F94F21" w:rsidP="09C9309C" w:rsidRDefault="00566F6F" w14:paraId="7A1E2F3E" w14:textId="1D8DECBF">
      <w:pPr>
        <w:ind w:left="-426" w:right="-660"/>
        <w:jc w:val="both"/>
        <w:rPr>
          <w:rFonts w:ascii="Arial" w:hAnsi="Arial" w:eastAsia="游明朝" w:cs="Arial" w:eastAsiaTheme="minorEastAsia"/>
          <w:color w:val="000000" w:themeColor="text1"/>
        </w:rPr>
      </w:pPr>
      <w:r w:rsidRPr="09C9309C" w:rsidR="00566F6F">
        <w:rPr>
          <w:rFonts w:ascii="Arial" w:hAnsi="Arial" w:eastAsia="游明朝" w:cs="Arial" w:eastAsiaTheme="minorEastAsia"/>
          <w:b w:val="1"/>
          <w:bCs w:val="1"/>
          <w:color w:val="000000" w:themeColor="text1" w:themeTint="FF" w:themeShade="FF"/>
        </w:rPr>
        <w:t xml:space="preserve">a. </w:t>
      </w:r>
      <w:r w:rsidRPr="09C9309C" w:rsidR="51D3EFCC">
        <w:rPr>
          <w:rFonts w:ascii="Arial" w:hAnsi="Arial" w:eastAsia="游明朝" w:cs="Arial" w:eastAsiaTheme="minorEastAsia"/>
          <w:b w:val="1"/>
          <w:bCs w:val="1"/>
          <w:color w:val="000000" w:themeColor="text1" w:themeTint="FF" w:themeShade="FF"/>
        </w:rPr>
        <w:t xml:space="preserve">Evaluación </w:t>
      </w:r>
      <w:r w:rsidRPr="09C9309C" w:rsidR="4A125B55">
        <w:rPr>
          <w:rFonts w:ascii="Arial" w:hAnsi="Arial" w:eastAsia="游明朝" w:cs="Arial" w:eastAsiaTheme="minorEastAsia"/>
          <w:b w:val="1"/>
          <w:bCs w:val="1"/>
          <w:color w:val="000000" w:themeColor="text1" w:themeTint="FF" w:themeShade="FF"/>
        </w:rPr>
        <w:t>d</w:t>
      </w:r>
      <w:r w:rsidRPr="09C9309C" w:rsidR="51D3EFCC">
        <w:rPr>
          <w:rFonts w:ascii="Arial" w:hAnsi="Arial" w:eastAsia="游明朝" w:cs="Arial" w:eastAsiaTheme="minorEastAsia"/>
          <w:b w:val="1"/>
          <w:bCs w:val="1"/>
          <w:color w:val="000000" w:themeColor="text1" w:themeTint="FF" w:themeShade="FF"/>
        </w:rPr>
        <w:t>ocumental.</w:t>
      </w:r>
      <w:r w:rsidRPr="09C9309C" w:rsidR="51D3EFCC">
        <w:rPr>
          <w:rFonts w:ascii="Arial" w:hAnsi="Arial" w:eastAsia="游明朝" w:cs="Arial" w:eastAsiaTheme="minorEastAsia"/>
          <w:color w:val="000000" w:themeColor="text1" w:themeTint="FF" w:themeShade="FF"/>
        </w:rPr>
        <w:t xml:space="preserve"> La </w:t>
      </w:r>
      <w:del w:author="DAVID CAMILO BUSTOS CARRILLO" w:date="2026-06-12T00:14:32.581Z" w16du:dateUtc="2026-06-12T00:14:32.581Z" w:id="745399827">
        <w:r w:rsidRPr="09C9309C" w:rsidDel="00F10F9F">
          <w:rPr>
            <w:rFonts w:ascii="Arial" w:hAnsi="Arial" w:eastAsia="游明朝" w:cs="Arial" w:eastAsiaTheme="minorEastAsia"/>
            <w:color w:val="000000" w:themeColor="text1" w:themeTint="FF" w:themeShade="FF"/>
          </w:rPr>
          <w:delText xml:space="preserve">autoridad minera </w:delText>
        </w:r>
        <w:r w:rsidRPr="09C9309C" w:rsidDel="0E561E2C">
          <w:rPr>
            <w:rFonts w:ascii="Arial" w:hAnsi="Arial" w:eastAsia="游明朝" w:cs="Arial" w:eastAsiaTheme="minorEastAsia"/>
            <w:color w:val="000000" w:themeColor="text1" w:themeTint="FF" w:themeShade="FF"/>
          </w:rPr>
          <w:delText>o quien haga sus veces</w:delText>
        </w:r>
      </w:del>
      <w:ins w:author="DAVID CAMILO BUSTOS CARRILLO" w:date="2026-06-12T00:14:32.581Z" w16du:dateUtc="2026-06-12T00:14:32.581Z" w:id="1593042667">
        <w:r w:rsidRPr="09C9309C" w:rsidR="480F24DC">
          <w:rPr>
            <w:rFonts w:ascii="Arial" w:hAnsi="Arial" w:eastAsia="游明朝" w:cs="Arial" w:eastAsiaTheme="minorEastAsia"/>
            <w:color w:val="000000" w:themeColor="text1" w:themeTint="FF" w:themeShade="FF"/>
          </w:rPr>
          <w:t>Agencia Nacional de Minería - ANM</w:t>
        </w:r>
      </w:ins>
      <w:r w:rsidRPr="09C9309C" w:rsidR="00B8524C">
        <w:rPr>
          <w:rFonts w:ascii="Arial" w:hAnsi="Arial" w:eastAsia="游明朝" w:cs="Arial" w:eastAsiaTheme="minorEastAsia"/>
          <w:color w:val="000000" w:themeColor="text1" w:themeTint="FF" w:themeShade="FF"/>
        </w:rPr>
        <w:t>,</w:t>
      </w:r>
      <w:r w:rsidRPr="09C9309C" w:rsidR="51D3EFCC">
        <w:rPr>
          <w:rFonts w:ascii="Arial" w:hAnsi="Arial" w:eastAsia="游明朝" w:cs="Arial" w:eastAsiaTheme="minorEastAsia"/>
          <w:color w:val="000000" w:themeColor="text1" w:themeTint="FF" w:themeShade="FF"/>
        </w:rPr>
        <w:t xml:space="preserve"> evaluará el cumplimiento de todas las obligaciones legales, técnicas y contractuales </w:t>
      </w:r>
      <w:r w:rsidRPr="09C9309C" w:rsidR="00B8524C">
        <w:rPr>
          <w:rFonts w:ascii="Arial" w:hAnsi="Arial" w:eastAsia="游明朝" w:cs="Arial" w:eastAsiaTheme="minorEastAsia"/>
          <w:color w:val="000000" w:themeColor="text1" w:themeTint="FF" w:themeShade="FF"/>
        </w:rPr>
        <w:t xml:space="preserve">mediante el análisis de los documentos del expediente minero. Esta revisión incluye, entre otros: i) </w:t>
      </w:r>
      <w:r w:rsidRPr="09C9309C" w:rsidR="00E109D0">
        <w:rPr>
          <w:rFonts w:ascii="Arial" w:hAnsi="Arial" w:eastAsia="游明朝" w:cs="Arial" w:eastAsiaTheme="minorEastAsia"/>
          <w:color w:val="000000" w:themeColor="text1" w:themeTint="FF" w:themeShade="FF"/>
        </w:rPr>
        <w:t>p</w:t>
      </w:r>
      <w:r w:rsidRPr="09C9309C" w:rsidR="51D3EFCC">
        <w:rPr>
          <w:rFonts w:ascii="Arial" w:hAnsi="Arial" w:eastAsia="游明朝" w:cs="Arial" w:eastAsiaTheme="minorEastAsia"/>
          <w:color w:val="000000" w:themeColor="text1" w:themeTint="FF" w:themeShade="FF"/>
        </w:rPr>
        <w:t xml:space="preserve">ólizas </w:t>
      </w:r>
      <w:r w:rsidRPr="09C9309C" w:rsidR="355E229D">
        <w:rPr>
          <w:rFonts w:ascii="Arial" w:hAnsi="Arial" w:eastAsia="游明朝" w:cs="Arial" w:eastAsiaTheme="minorEastAsia"/>
          <w:color w:val="000000" w:themeColor="text1" w:themeTint="FF" w:themeShade="FF"/>
        </w:rPr>
        <w:t>m</w:t>
      </w:r>
      <w:r w:rsidRPr="09C9309C" w:rsidR="51D3EFCC">
        <w:rPr>
          <w:rFonts w:ascii="Arial" w:hAnsi="Arial" w:eastAsia="游明朝" w:cs="Arial" w:eastAsiaTheme="minorEastAsia"/>
          <w:color w:val="000000" w:themeColor="text1" w:themeTint="FF" w:themeShade="FF"/>
        </w:rPr>
        <w:t>ineras</w:t>
      </w:r>
      <w:r w:rsidRPr="09C9309C" w:rsidR="00B8524C">
        <w:rPr>
          <w:rFonts w:ascii="Arial" w:hAnsi="Arial" w:eastAsia="游明朝" w:cs="Arial" w:eastAsiaTheme="minorEastAsia"/>
          <w:color w:val="000000" w:themeColor="text1" w:themeTint="FF" w:themeShade="FF"/>
        </w:rPr>
        <w:t xml:space="preserve"> vigentes</w:t>
      </w:r>
      <w:r w:rsidRPr="09C9309C" w:rsidR="51D3EFCC">
        <w:rPr>
          <w:rFonts w:ascii="Arial" w:hAnsi="Arial" w:eastAsia="游明朝" w:cs="Arial" w:eastAsiaTheme="minorEastAsia"/>
          <w:color w:val="000000" w:themeColor="text1" w:themeTint="FF" w:themeShade="FF"/>
        </w:rPr>
        <w:t>,</w:t>
      </w:r>
      <w:r w:rsidRPr="09C9309C" w:rsidR="00B8524C">
        <w:rPr>
          <w:rFonts w:ascii="Arial" w:hAnsi="Arial" w:eastAsia="游明朝" w:cs="Arial" w:eastAsiaTheme="minorEastAsia"/>
          <w:color w:val="000000" w:themeColor="text1" w:themeTint="FF" w:themeShade="FF"/>
        </w:rPr>
        <w:t xml:space="preserve"> </w:t>
      </w:r>
      <w:r w:rsidRPr="09C9309C" w:rsidR="00B8524C">
        <w:rPr>
          <w:rFonts w:ascii="Arial" w:hAnsi="Arial" w:eastAsia="游明朝" w:cs="Arial" w:eastAsiaTheme="minorEastAsia"/>
          <w:color w:val="000000" w:themeColor="text1" w:themeTint="FF" w:themeShade="FF"/>
        </w:rPr>
        <w:t>ii</w:t>
      </w:r>
      <w:r w:rsidRPr="09C9309C" w:rsidR="00B8524C">
        <w:rPr>
          <w:rFonts w:ascii="Arial" w:hAnsi="Arial" w:eastAsia="游明朝" w:cs="Arial" w:eastAsiaTheme="minorEastAsia"/>
          <w:color w:val="000000" w:themeColor="text1" w:themeTint="FF" w:themeShade="FF"/>
        </w:rPr>
        <w:t>)</w:t>
      </w:r>
      <w:r w:rsidRPr="09C9309C" w:rsidR="51D3EFCC">
        <w:rPr>
          <w:rFonts w:ascii="Arial" w:hAnsi="Arial" w:eastAsia="游明朝" w:cs="Arial" w:eastAsiaTheme="minorEastAsia"/>
          <w:color w:val="000000" w:themeColor="text1" w:themeTint="FF" w:themeShade="FF"/>
        </w:rPr>
        <w:t xml:space="preserve"> Formatos Básicos Mineros (FBM), </w:t>
      </w:r>
      <w:r w:rsidRPr="09C9309C" w:rsidR="00B8524C">
        <w:rPr>
          <w:rFonts w:ascii="Arial" w:hAnsi="Arial" w:eastAsia="游明朝" w:cs="Arial" w:eastAsiaTheme="minorEastAsia"/>
          <w:color w:val="000000" w:themeColor="text1" w:themeTint="FF" w:themeShade="FF"/>
        </w:rPr>
        <w:t>iii</w:t>
      </w:r>
      <w:r w:rsidRPr="09C9309C" w:rsidR="00B8524C">
        <w:rPr>
          <w:rFonts w:ascii="Arial" w:hAnsi="Arial" w:eastAsia="游明朝" w:cs="Arial" w:eastAsiaTheme="minorEastAsia"/>
          <w:color w:val="000000" w:themeColor="text1" w:themeTint="FF" w:themeShade="FF"/>
        </w:rPr>
        <w:t xml:space="preserve">) Comprobantes de </w:t>
      </w:r>
      <w:r w:rsidRPr="09C9309C" w:rsidR="51D3EFCC">
        <w:rPr>
          <w:rFonts w:ascii="Arial" w:hAnsi="Arial" w:eastAsia="游明朝" w:cs="Arial" w:eastAsiaTheme="minorEastAsia"/>
          <w:color w:val="000000" w:themeColor="text1" w:themeTint="FF" w:themeShade="FF"/>
        </w:rPr>
        <w:t>pago de las contraprestaciones económicas,</w:t>
      </w:r>
      <w:r w:rsidRPr="09C9309C" w:rsidR="000A4493">
        <w:rPr>
          <w:rFonts w:ascii="Arial" w:hAnsi="Arial" w:eastAsia="游明朝" w:cs="Arial" w:eastAsiaTheme="minorEastAsia"/>
          <w:color w:val="000000" w:themeColor="text1" w:themeTint="FF" w:themeShade="FF"/>
        </w:rPr>
        <w:t xml:space="preserve"> </w:t>
      </w:r>
      <w:r w:rsidRPr="09C9309C" w:rsidR="000A4493">
        <w:rPr>
          <w:rFonts w:ascii="Arial" w:hAnsi="Arial" w:eastAsia="游明朝" w:cs="Arial" w:eastAsiaTheme="minorEastAsia"/>
          <w:color w:val="000000" w:themeColor="text1" w:themeTint="FF" w:themeShade="FF"/>
        </w:rPr>
        <w:t>iv</w:t>
      </w:r>
      <w:r w:rsidRPr="09C9309C" w:rsidR="000A4493">
        <w:rPr>
          <w:rFonts w:ascii="Arial" w:hAnsi="Arial" w:eastAsia="游明朝" w:cs="Arial" w:eastAsiaTheme="minorEastAsia"/>
          <w:color w:val="000000" w:themeColor="text1" w:themeTint="FF" w:themeShade="FF"/>
        </w:rPr>
        <w:t>)</w:t>
      </w:r>
      <w:r w:rsidRPr="09C9309C" w:rsidR="51D3EFCC">
        <w:rPr>
          <w:rFonts w:ascii="Arial" w:hAnsi="Arial" w:eastAsia="游明朝" w:cs="Arial" w:eastAsiaTheme="minorEastAsia"/>
          <w:color w:val="000000" w:themeColor="text1" w:themeTint="FF" w:themeShade="FF"/>
        </w:rPr>
        <w:t xml:space="preserve"> Programas de Trabajos e Inversiones (PTI) o Programas de Trabajo y Obras (PTO</w:t>
      </w:r>
      <w:r w:rsidRPr="09C9309C" w:rsidR="004D52B9">
        <w:rPr>
          <w:rFonts w:ascii="Arial" w:hAnsi="Arial" w:eastAsia="游明朝" w:cs="Arial" w:eastAsiaTheme="minorEastAsia"/>
          <w:color w:val="000000" w:themeColor="text1" w:themeTint="FF" w:themeShade="FF"/>
        </w:rPr>
        <w:t xml:space="preserve">) o el instrumento técnico aplicable, </w:t>
      </w:r>
      <w:r w:rsidRPr="09C9309C" w:rsidR="000A4493">
        <w:rPr>
          <w:rFonts w:ascii="Arial" w:hAnsi="Arial" w:eastAsia="游明朝" w:cs="Arial" w:eastAsiaTheme="minorEastAsia"/>
          <w:color w:val="000000" w:themeColor="text1" w:themeTint="FF" w:themeShade="FF"/>
        </w:rPr>
        <w:t xml:space="preserve">v) </w:t>
      </w:r>
      <w:r w:rsidRPr="09C9309C" w:rsidR="004D52B9">
        <w:rPr>
          <w:rFonts w:ascii="Arial" w:hAnsi="Arial" w:eastAsia="游明朝" w:cs="Arial" w:eastAsiaTheme="minorEastAsia"/>
          <w:color w:val="000000" w:themeColor="text1" w:themeTint="FF" w:themeShade="FF"/>
        </w:rPr>
        <w:t xml:space="preserve">actualización de </w:t>
      </w:r>
      <w:r w:rsidRPr="09C9309C" w:rsidR="000A4493">
        <w:rPr>
          <w:rFonts w:ascii="Arial" w:hAnsi="Arial" w:eastAsia="游明朝" w:cs="Arial" w:eastAsiaTheme="minorEastAsia"/>
          <w:color w:val="000000" w:themeColor="text1" w:themeTint="FF" w:themeShade="FF"/>
        </w:rPr>
        <w:t>r</w:t>
      </w:r>
      <w:r w:rsidRPr="09C9309C" w:rsidR="004D52B9">
        <w:rPr>
          <w:rFonts w:ascii="Arial" w:hAnsi="Arial" w:eastAsia="游明朝" w:cs="Arial" w:eastAsiaTheme="minorEastAsia"/>
          <w:color w:val="000000" w:themeColor="text1" w:themeTint="FF" w:themeShade="FF"/>
        </w:rPr>
        <w:t xml:space="preserve">ecursos y </w:t>
      </w:r>
      <w:r w:rsidRPr="09C9309C" w:rsidR="000A4493">
        <w:rPr>
          <w:rFonts w:ascii="Arial" w:hAnsi="Arial" w:eastAsia="游明朝" w:cs="Arial" w:eastAsiaTheme="minorEastAsia"/>
          <w:color w:val="000000" w:themeColor="text1" w:themeTint="FF" w:themeShade="FF"/>
        </w:rPr>
        <w:t>r</w:t>
      </w:r>
      <w:r w:rsidRPr="09C9309C" w:rsidR="004D52B9">
        <w:rPr>
          <w:rFonts w:ascii="Arial" w:hAnsi="Arial" w:eastAsia="游明朝" w:cs="Arial" w:eastAsiaTheme="minorEastAsia"/>
          <w:color w:val="000000" w:themeColor="text1" w:themeTint="FF" w:themeShade="FF"/>
        </w:rPr>
        <w:t>eservas (reconciliación),</w:t>
      </w:r>
      <w:r w:rsidRPr="09C9309C" w:rsidR="000A4493">
        <w:rPr>
          <w:rFonts w:ascii="Arial" w:hAnsi="Arial" w:eastAsia="游明朝" w:cs="Arial" w:eastAsiaTheme="minorEastAsia"/>
          <w:color w:val="000000" w:themeColor="text1" w:themeTint="FF" w:themeShade="FF"/>
        </w:rPr>
        <w:t xml:space="preserve"> vi) </w:t>
      </w:r>
      <w:r w:rsidRPr="09C9309C" w:rsidR="004D52B9">
        <w:rPr>
          <w:rFonts w:ascii="Arial" w:hAnsi="Arial" w:eastAsia="游明朝" w:cs="Arial" w:eastAsiaTheme="minorEastAsia"/>
          <w:color w:val="000000" w:themeColor="text1" w:themeTint="FF" w:themeShade="FF"/>
        </w:rPr>
        <w:t xml:space="preserve">planes de gestión social, y </w:t>
      </w:r>
      <w:r w:rsidRPr="09C9309C" w:rsidR="000A4493">
        <w:rPr>
          <w:rFonts w:ascii="Arial" w:hAnsi="Arial" w:eastAsia="游明朝" w:cs="Arial" w:eastAsiaTheme="minorEastAsia"/>
          <w:color w:val="000000" w:themeColor="text1" w:themeTint="FF" w:themeShade="FF"/>
        </w:rPr>
        <w:t>vii</w:t>
      </w:r>
      <w:r w:rsidRPr="09C9309C" w:rsidR="000A4493">
        <w:rPr>
          <w:rFonts w:ascii="Arial" w:hAnsi="Arial" w:eastAsia="游明朝" w:cs="Arial" w:eastAsiaTheme="minorEastAsia"/>
          <w:color w:val="000000" w:themeColor="text1" w:themeTint="FF" w:themeShade="FF"/>
        </w:rPr>
        <w:t xml:space="preserve">) </w:t>
      </w:r>
      <w:r w:rsidRPr="09C9309C" w:rsidR="004D52B9">
        <w:rPr>
          <w:rFonts w:ascii="Arial" w:hAnsi="Arial" w:eastAsia="游明朝" w:cs="Arial" w:eastAsiaTheme="minorEastAsia"/>
          <w:color w:val="000000" w:themeColor="text1" w:themeTint="FF" w:themeShade="FF"/>
        </w:rPr>
        <w:t>en general, todos aquellos que se encuentren contemplados en las normas mineras y en los contratos</w:t>
      </w:r>
      <w:r w:rsidRPr="09C9309C" w:rsidR="546DE82E">
        <w:rPr>
          <w:rFonts w:ascii="Arial" w:hAnsi="Arial" w:eastAsia="游明朝" w:cs="Arial" w:eastAsiaTheme="minorEastAsia"/>
          <w:color w:val="000000" w:themeColor="text1" w:themeTint="FF" w:themeShade="FF"/>
        </w:rPr>
        <w:t xml:space="preserve"> de concesión minera</w:t>
      </w:r>
      <w:r w:rsidRPr="09C9309C" w:rsidR="004D52B9">
        <w:rPr>
          <w:rFonts w:ascii="Arial" w:hAnsi="Arial" w:eastAsia="游明朝" w:cs="Arial" w:eastAsiaTheme="minorEastAsia"/>
          <w:color w:val="000000" w:themeColor="text1" w:themeTint="FF" w:themeShade="FF"/>
        </w:rPr>
        <w:t xml:space="preserve">. </w:t>
      </w:r>
    </w:p>
    <w:p w:rsidRPr="00D858E5" w:rsidR="000A4493" w:rsidP="0D47D057" w:rsidRDefault="000A4493" w14:paraId="0DAFC8C2" w14:textId="49971B8E">
      <w:pPr>
        <w:ind w:left="-426" w:right="-660"/>
        <w:jc w:val="both"/>
        <w:rPr>
          <w:rFonts w:ascii="Arial" w:hAnsi="Arial" w:cs="Arial" w:eastAsiaTheme="minorEastAsia"/>
          <w:color w:val="000000" w:themeColor="text1"/>
        </w:rPr>
      </w:pPr>
      <w:r w:rsidRPr="000A4493">
        <w:rPr>
          <w:rFonts w:ascii="Arial" w:hAnsi="Arial" w:cs="Arial" w:eastAsiaTheme="minorEastAsia"/>
          <w:color w:val="000000" w:themeColor="text1"/>
        </w:rPr>
        <w:t>La autoridad podrá, cuando lo estime procedente, cotejar información contable, financiera, tributaria y comercial del titular. Asimismo, verificará la existencia de los permisos y autorizaciones ambientales, estableciendo su debida correspondencia con lo aprobado en los instrumentos técnicos mineros.</w:t>
      </w:r>
    </w:p>
    <w:p w:rsidRPr="00D858E5" w:rsidR="000A4493" w:rsidP="000A4493" w:rsidRDefault="51D3EFCC" w14:paraId="0F54695D" w14:textId="3F37F2C4">
      <w:pPr>
        <w:ind w:left="-426" w:right="-660"/>
        <w:jc w:val="both"/>
        <w:rPr>
          <w:rFonts w:ascii="Arial" w:hAnsi="Arial" w:cs="Arial" w:eastAsiaTheme="minorEastAsia"/>
          <w:color w:val="000000" w:themeColor="text1"/>
        </w:rPr>
      </w:pPr>
      <w:r w:rsidRPr="00D858E5">
        <w:rPr>
          <w:rFonts w:ascii="Arial" w:hAnsi="Arial" w:cs="Arial" w:eastAsiaTheme="minorEastAsia"/>
          <w:color w:val="000000" w:themeColor="text1"/>
        </w:rPr>
        <w:t xml:space="preserve">En </w:t>
      </w:r>
      <w:r w:rsidRPr="00D858E5" w:rsidR="3089482B">
        <w:rPr>
          <w:rFonts w:ascii="Arial" w:hAnsi="Arial" w:cs="Arial" w:eastAsiaTheme="minorEastAsia"/>
          <w:color w:val="000000" w:themeColor="text1"/>
        </w:rPr>
        <w:t xml:space="preserve">la </w:t>
      </w:r>
      <w:r w:rsidRPr="00D858E5">
        <w:rPr>
          <w:rFonts w:ascii="Arial" w:hAnsi="Arial" w:cs="Arial" w:eastAsiaTheme="minorEastAsia"/>
          <w:color w:val="000000" w:themeColor="text1"/>
        </w:rPr>
        <w:t>fiscalización diferencial se verificarán los documentos obrantes en el expediente minero incluido el Programa de Trabajos y Obras Complementario (PTOC)</w:t>
      </w:r>
      <w:r w:rsidRPr="00D858E5" w:rsidR="005502C1">
        <w:rPr>
          <w:rFonts w:ascii="Arial" w:hAnsi="Arial" w:cs="Arial" w:eastAsiaTheme="minorEastAsia"/>
          <w:color w:val="000000" w:themeColor="text1"/>
        </w:rPr>
        <w:t xml:space="preserve">, </w:t>
      </w:r>
      <w:r w:rsidRPr="00D858E5" w:rsidR="00EF0E31">
        <w:rPr>
          <w:rFonts w:ascii="Arial" w:hAnsi="Arial" w:cs="Arial" w:eastAsiaTheme="minorEastAsia"/>
          <w:color w:val="000000" w:themeColor="text1"/>
        </w:rPr>
        <w:t xml:space="preserve">el </w:t>
      </w:r>
      <w:r w:rsidRPr="00D858E5" w:rsidR="005502C1">
        <w:rPr>
          <w:rFonts w:ascii="Arial" w:hAnsi="Arial" w:cs="Arial" w:eastAsiaTheme="minorEastAsia"/>
          <w:color w:val="000000" w:themeColor="text1"/>
        </w:rPr>
        <w:t>Programa de Trabajos y Obras Diferenciales (PTOD)</w:t>
      </w:r>
      <w:r w:rsidRPr="00D858E5">
        <w:rPr>
          <w:rFonts w:ascii="Arial" w:hAnsi="Arial" w:cs="Arial" w:eastAsiaTheme="minorEastAsia"/>
          <w:color w:val="000000" w:themeColor="text1"/>
        </w:rPr>
        <w:t xml:space="preserve"> o el instrumento técnico aplicable, así como la existencia de los documentos relacionados con permisos y autorizaciones ambientales y se establecerá su correspondencia con lo aprobado por la </w:t>
      </w:r>
      <w:r w:rsidRPr="00D858E5" w:rsidR="00E309E2">
        <w:rPr>
          <w:rFonts w:ascii="Arial" w:hAnsi="Arial" w:cs="Arial" w:eastAsiaTheme="minorEastAsia"/>
          <w:color w:val="000000" w:themeColor="text1"/>
        </w:rPr>
        <w:t>a</w:t>
      </w:r>
      <w:r w:rsidRPr="00D858E5" w:rsidR="000F0934">
        <w:rPr>
          <w:rFonts w:ascii="Arial" w:hAnsi="Arial" w:cs="Arial" w:eastAsiaTheme="minorEastAsia"/>
          <w:color w:val="000000" w:themeColor="text1"/>
        </w:rPr>
        <w:t xml:space="preserve">utoridad </w:t>
      </w:r>
      <w:r w:rsidRPr="00D858E5" w:rsidR="00E309E2">
        <w:rPr>
          <w:rFonts w:ascii="Arial" w:hAnsi="Arial" w:cs="Arial" w:eastAsiaTheme="minorEastAsia"/>
          <w:color w:val="000000" w:themeColor="text1"/>
        </w:rPr>
        <w:t>m</w:t>
      </w:r>
      <w:r w:rsidRPr="00D858E5" w:rsidR="000F0934">
        <w:rPr>
          <w:rFonts w:ascii="Arial" w:hAnsi="Arial" w:cs="Arial" w:eastAsiaTheme="minorEastAsia"/>
          <w:color w:val="000000" w:themeColor="text1"/>
        </w:rPr>
        <w:t xml:space="preserve">inera </w:t>
      </w:r>
      <w:r w:rsidRPr="00D858E5" w:rsidR="009279AD">
        <w:rPr>
          <w:rFonts w:ascii="Arial" w:hAnsi="Arial" w:cs="Arial" w:eastAsiaTheme="minorEastAsia"/>
          <w:color w:val="000000" w:themeColor="text1"/>
        </w:rPr>
        <w:t>n</w:t>
      </w:r>
      <w:r w:rsidRPr="00D858E5" w:rsidR="000F0934">
        <w:rPr>
          <w:rFonts w:ascii="Arial" w:hAnsi="Arial" w:cs="Arial" w:eastAsiaTheme="minorEastAsia"/>
          <w:color w:val="000000" w:themeColor="text1"/>
        </w:rPr>
        <w:t xml:space="preserve">acional </w:t>
      </w:r>
      <w:r w:rsidRPr="00D858E5" w:rsidR="4E6BA4C3">
        <w:rPr>
          <w:rFonts w:ascii="Arial" w:hAnsi="Arial" w:cs="Arial" w:eastAsiaTheme="minorEastAsia"/>
          <w:color w:val="000000" w:themeColor="text1"/>
        </w:rPr>
        <w:t>o quien haga sus veces</w:t>
      </w:r>
      <w:r w:rsidRPr="00D858E5">
        <w:rPr>
          <w:rFonts w:ascii="Arial" w:hAnsi="Arial" w:cs="Arial" w:eastAsiaTheme="minorEastAsia"/>
          <w:color w:val="000000" w:themeColor="text1"/>
        </w:rPr>
        <w:t>.</w:t>
      </w:r>
    </w:p>
    <w:p w:rsidR="00057F79" w:rsidP="0088450F" w:rsidRDefault="00566F6F" w14:paraId="6E881A91" w14:textId="5A750743">
      <w:pPr>
        <w:ind w:left="-426" w:right="-660"/>
        <w:jc w:val="both"/>
        <w:rPr>
          <w:rFonts w:ascii="Arial" w:hAnsi="Arial" w:cs="Arial" w:eastAsiaTheme="minorEastAsia"/>
          <w:color w:val="000000" w:themeColor="text1"/>
        </w:rPr>
      </w:pPr>
      <w:r w:rsidRPr="00D858E5">
        <w:rPr>
          <w:rFonts w:ascii="Arial" w:hAnsi="Arial" w:cs="Arial" w:eastAsiaTheme="minorEastAsia"/>
          <w:b/>
          <w:bCs/>
          <w:color w:val="000000" w:themeColor="text1"/>
        </w:rPr>
        <w:t xml:space="preserve">b. </w:t>
      </w:r>
      <w:r w:rsidRPr="00D858E5" w:rsidR="51D3EFCC">
        <w:rPr>
          <w:rFonts w:ascii="Arial" w:hAnsi="Arial" w:cs="Arial" w:eastAsiaTheme="minorEastAsia"/>
          <w:b/>
          <w:bCs/>
          <w:color w:val="000000" w:themeColor="text1"/>
        </w:rPr>
        <w:t>Inspección de campo</w:t>
      </w:r>
      <w:r w:rsidRPr="00D858E5" w:rsidR="37B5EE35">
        <w:rPr>
          <w:rFonts w:ascii="Arial" w:hAnsi="Arial" w:cs="Arial" w:eastAsiaTheme="minorEastAsia"/>
          <w:b/>
          <w:bCs/>
          <w:color w:val="000000" w:themeColor="text1"/>
        </w:rPr>
        <w:t>.</w:t>
      </w:r>
      <w:r w:rsidRPr="00D858E5" w:rsidR="51D3EFCC">
        <w:rPr>
          <w:rFonts w:ascii="Arial" w:hAnsi="Arial" w:cs="Arial" w:eastAsiaTheme="minorEastAsia"/>
          <w:color w:val="000000" w:themeColor="text1"/>
        </w:rPr>
        <w:t xml:space="preserve"> La fiscalización </w:t>
      </w:r>
      <w:r w:rsidR="007F791E">
        <w:rPr>
          <w:rFonts w:ascii="Arial" w:hAnsi="Arial" w:cs="Arial" w:eastAsiaTheme="minorEastAsia"/>
          <w:color w:val="000000" w:themeColor="text1"/>
        </w:rPr>
        <w:t xml:space="preserve">tanto en su modalidad </w:t>
      </w:r>
      <w:r w:rsidR="003B3EFD">
        <w:rPr>
          <w:rFonts w:ascii="Arial" w:hAnsi="Arial" w:cs="Arial" w:eastAsiaTheme="minorEastAsia"/>
          <w:color w:val="000000" w:themeColor="text1"/>
        </w:rPr>
        <w:t>ordinaria</w:t>
      </w:r>
      <w:r w:rsidR="007F791E">
        <w:rPr>
          <w:rFonts w:ascii="Arial" w:hAnsi="Arial" w:cs="Arial" w:eastAsiaTheme="minorEastAsia"/>
          <w:color w:val="000000" w:themeColor="text1"/>
        </w:rPr>
        <w:t xml:space="preserve"> como la </w:t>
      </w:r>
      <w:r w:rsidRPr="00D858E5" w:rsidR="51D3EFCC">
        <w:rPr>
          <w:rFonts w:ascii="Arial" w:hAnsi="Arial" w:cs="Arial" w:eastAsiaTheme="minorEastAsia"/>
          <w:color w:val="000000" w:themeColor="text1"/>
        </w:rPr>
        <w:t xml:space="preserve">diferencial comprenderá las actividades </w:t>
      </w:r>
      <w:r w:rsidR="007F791E">
        <w:rPr>
          <w:rFonts w:ascii="Arial" w:hAnsi="Arial" w:cs="Arial" w:eastAsiaTheme="minorEastAsia"/>
          <w:color w:val="000000" w:themeColor="text1"/>
        </w:rPr>
        <w:t xml:space="preserve">orientadas </w:t>
      </w:r>
      <w:r w:rsidRPr="00D858E5" w:rsidR="51D3EFCC">
        <w:rPr>
          <w:rFonts w:ascii="Arial" w:hAnsi="Arial" w:cs="Arial" w:eastAsiaTheme="minorEastAsia"/>
          <w:color w:val="000000" w:themeColor="text1"/>
        </w:rPr>
        <w:t>a verificar que las condiciones técnicas, operativas</w:t>
      </w:r>
      <w:r w:rsidR="007F791E">
        <w:rPr>
          <w:rFonts w:ascii="Arial" w:hAnsi="Arial" w:cs="Arial" w:eastAsiaTheme="minorEastAsia"/>
          <w:color w:val="000000" w:themeColor="text1"/>
        </w:rPr>
        <w:t xml:space="preserve"> y</w:t>
      </w:r>
      <w:r w:rsidRPr="00D858E5" w:rsidR="51D3EFCC">
        <w:rPr>
          <w:rFonts w:ascii="Arial" w:hAnsi="Arial" w:cs="Arial" w:eastAsiaTheme="minorEastAsia"/>
          <w:color w:val="000000" w:themeColor="text1"/>
        </w:rPr>
        <w:t xml:space="preserve"> de seguridad e higiene minera</w:t>
      </w:r>
      <w:r w:rsidR="007F791E">
        <w:rPr>
          <w:rFonts w:ascii="Arial" w:hAnsi="Arial" w:cs="Arial" w:eastAsiaTheme="minorEastAsia"/>
          <w:color w:val="000000" w:themeColor="text1"/>
        </w:rPr>
        <w:t>,</w:t>
      </w:r>
      <w:r w:rsidRPr="00D858E5" w:rsidR="51D3EFCC">
        <w:rPr>
          <w:rFonts w:ascii="Arial" w:hAnsi="Arial" w:cs="Arial" w:eastAsiaTheme="minorEastAsia"/>
          <w:color w:val="000000" w:themeColor="text1"/>
        </w:rPr>
        <w:t xml:space="preserve"> especialmente las contempladas en </w:t>
      </w:r>
      <w:r w:rsidRPr="00D858E5" w:rsidR="00B4320B">
        <w:rPr>
          <w:rFonts w:ascii="Arial" w:hAnsi="Arial" w:cs="Arial" w:eastAsiaTheme="minorEastAsia"/>
          <w:color w:val="000000" w:themeColor="text1"/>
        </w:rPr>
        <w:t>e</w:t>
      </w:r>
      <w:r w:rsidRPr="00D858E5" w:rsidR="51D3EFCC">
        <w:rPr>
          <w:rFonts w:ascii="Arial" w:hAnsi="Arial" w:cs="Arial" w:eastAsiaTheme="minorEastAsia"/>
          <w:color w:val="000000" w:themeColor="text1"/>
        </w:rPr>
        <w:t xml:space="preserve">l </w:t>
      </w:r>
      <w:ins w:author="CLAUDIA SUJEY CHAQUEA GALINDO" w:date="2026-06-11T18:19:00Z" w16du:dateUtc="2026-06-11T23:19:00Z" w:id="15">
        <w:r w:rsidRPr="00D858E5" w:rsidR="003225C9">
          <w:rPr>
            <w:rFonts w:ascii="Arial" w:hAnsi="Arial" w:cs="Arial" w:eastAsiaTheme="minorEastAsia"/>
            <w:color w:val="000000" w:themeColor="text1"/>
          </w:rPr>
          <w:t>Decreto 1886 de 2015</w:t>
        </w:r>
        <w:r w:rsidR="003225C9">
          <w:rPr>
            <w:rFonts w:ascii="Arial" w:hAnsi="Arial" w:cs="Arial" w:eastAsiaTheme="minorEastAsia"/>
            <w:color w:val="000000" w:themeColor="text1"/>
          </w:rPr>
          <w:t xml:space="preserve"> </w:t>
        </w:r>
        <w:r w:rsidRPr="008A23E0" w:rsidR="003225C9">
          <w:rPr>
            <w:rFonts w:ascii="Arial" w:hAnsi="Arial" w:cs="Arial" w:eastAsiaTheme="minorEastAsia"/>
            <w:color w:val="000000" w:themeColor="text1"/>
          </w:rPr>
          <w:t>modificado por el</w:t>
        </w:r>
        <w:r w:rsidRPr="00D858E5" w:rsidR="003225C9">
          <w:rPr>
            <w:rFonts w:ascii="Arial" w:hAnsi="Arial" w:cs="Arial" w:eastAsiaTheme="minorEastAsia"/>
            <w:color w:val="000000" w:themeColor="text1"/>
          </w:rPr>
          <w:t xml:space="preserve"> Decreto 944 de 2022  </w:t>
        </w:r>
      </w:ins>
      <w:r w:rsidRPr="00D858E5" w:rsidR="00057F79">
        <w:rPr>
          <w:rFonts w:ascii="Arial" w:hAnsi="Arial" w:cs="Arial" w:eastAsiaTheme="minorEastAsia"/>
          <w:color w:val="000000" w:themeColor="text1"/>
        </w:rPr>
        <w:t>y</w:t>
      </w:r>
      <w:r w:rsidRPr="00D858E5" w:rsidR="51D3EFCC">
        <w:rPr>
          <w:rFonts w:ascii="Arial" w:hAnsi="Arial" w:cs="Arial" w:eastAsiaTheme="minorEastAsia"/>
          <w:color w:val="000000" w:themeColor="text1"/>
        </w:rPr>
        <w:t xml:space="preserve"> </w:t>
      </w:r>
      <w:r w:rsidRPr="00D858E5" w:rsidR="00A17B65">
        <w:rPr>
          <w:rFonts w:ascii="Arial" w:hAnsi="Arial" w:cs="Arial" w:eastAsiaTheme="minorEastAsia"/>
          <w:color w:val="000000" w:themeColor="text1"/>
        </w:rPr>
        <w:t xml:space="preserve">Decreto </w:t>
      </w:r>
      <w:r w:rsidRPr="00D858E5" w:rsidR="00A17B65">
        <w:rPr>
          <w:rFonts w:ascii="Arial" w:hAnsi="Arial" w:cs="Arial" w:eastAsiaTheme="minorEastAsia"/>
          <w:color w:val="000000" w:themeColor="text1"/>
          <w:lang w:val="es-MX"/>
        </w:rPr>
        <w:t>539 de 2022</w:t>
      </w:r>
      <w:r w:rsidRPr="00D858E5" w:rsidR="00057F79">
        <w:rPr>
          <w:rFonts w:ascii="Arial" w:hAnsi="Arial" w:cs="Arial" w:eastAsiaTheme="minorEastAsia"/>
          <w:color w:val="000000" w:themeColor="text1"/>
          <w:lang w:val="es-MX"/>
        </w:rPr>
        <w:t>,</w:t>
      </w:r>
      <w:r w:rsidRPr="00D858E5" w:rsidR="00057F79">
        <w:rPr>
          <w:rFonts w:ascii="Arial" w:hAnsi="Arial" w:cs="Arial" w:eastAsiaTheme="minorEastAsia"/>
          <w:i/>
          <w:iCs/>
          <w:color w:val="000000" w:themeColor="text1"/>
        </w:rPr>
        <w:t xml:space="preserve"> </w:t>
      </w:r>
      <w:r w:rsidRPr="007F791E" w:rsidR="007F791E">
        <w:rPr>
          <w:rFonts w:ascii="Arial" w:hAnsi="Arial" w:cs="Arial" w:eastAsiaTheme="minorEastAsia"/>
          <w:color w:val="000000" w:themeColor="text1"/>
        </w:rPr>
        <w:t>y</w:t>
      </w:r>
      <w:r w:rsidRPr="00D858E5" w:rsidR="00B4320B">
        <w:rPr>
          <w:rFonts w:ascii="Arial" w:hAnsi="Arial" w:cs="Arial" w:eastAsiaTheme="minorEastAsia"/>
          <w:color w:val="000000" w:themeColor="text1"/>
        </w:rPr>
        <w:t xml:space="preserve"> demás</w:t>
      </w:r>
      <w:r w:rsidRPr="00D858E5" w:rsidR="00EF0E31">
        <w:rPr>
          <w:rFonts w:ascii="Arial" w:hAnsi="Arial" w:cs="Arial" w:eastAsiaTheme="minorEastAsia"/>
          <w:color w:val="000000" w:themeColor="text1"/>
        </w:rPr>
        <w:t xml:space="preserve"> normas</w:t>
      </w:r>
      <w:r w:rsidRPr="00D858E5" w:rsidR="51D3EFCC">
        <w:rPr>
          <w:rFonts w:ascii="Arial" w:hAnsi="Arial" w:cs="Arial" w:eastAsiaTheme="minorEastAsia"/>
          <w:color w:val="000000" w:themeColor="text1"/>
        </w:rPr>
        <w:t xml:space="preserve"> que </w:t>
      </w:r>
      <w:r w:rsidRPr="00D858E5" w:rsidR="00EF0E31">
        <w:rPr>
          <w:rFonts w:ascii="Arial" w:hAnsi="Arial" w:cs="Arial" w:eastAsiaTheme="minorEastAsia"/>
          <w:color w:val="000000" w:themeColor="text1"/>
        </w:rPr>
        <w:t>los</w:t>
      </w:r>
      <w:r w:rsidRPr="00D858E5" w:rsidR="51D3EFCC">
        <w:rPr>
          <w:rFonts w:ascii="Arial" w:hAnsi="Arial" w:cs="Arial" w:eastAsiaTheme="minorEastAsia"/>
          <w:color w:val="000000" w:themeColor="text1"/>
        </w:rPr>
        <w:t xml:space="preserve"> adicione</w:t>
      </w:r>
      <w:r w:rsidRPr="00D858E5" w:rsidR="00AC1245">
        <w:rPr>
          <w:rFonts w:ascii="Arial" w:hAnsi="Arial" w:cs="Arial" w:eastAsiaTheme="minorEastAsia"/>
          <w:color w:val="000000" w:themeColor="text1"/>
        </w:rPr>
        <w:t>n</w:t>
      </w:r>
      <w:r w:rsidRPr="00D858E5" w:rsidR="00057F79">
        <w:rPr>
          <w:rFonts w:ascii="Arial" w:hAnsi="Arial" w:cs="Arial" w:eastAsiaTheme="minorEastAsia"/>
          <w:color w:val="000000" w:themeColor="text1"/>
        </w:rPr>
        <w:t xml:space="preserve">, modifiquen o sustituyan, </w:t>
      </w:r>
      <w:r w:rsidRPr="00D858E5" w:rsidR="51D3EFCC">
        <w:rPr>
          <w:rFonts w:ascii="Arial" w:hAnsi="Arial" w:cs="Arial" w:eastAsiaTheme="minorEastAsia"/>
          <w:color w:val="000000" w:themeColor="text1"/>
        </w:rPr>
        <w:t xml:space="preserve">bajo las cuales </w:t>
      </w:r>
      <w:r w:rsidRPr="00D858E5" w:rsidR="00101697">
        <w:rPr>
          <w:rFonts w:ascii="Arial" w:hAnsi="Arial" w:cs="Arial" w:eastAsiaTheme="minorEastAsia"/>
          <w:color w:val="000000" w:themeColor="text1"/>
        </w:rPr>
        <w:t>desarrollen</w:t>
      </w:r>
      <w:r w:rsidRPr="00D858E5" w:rsidR="51D3EFCC">
        <w:rPr>
          <w:rFonts w:ascii="Arial" w:hAnsi="Arial" w:cs="Arial" w:eastAsiaTheme="minorEastAsia"/>
          <w:color w:val="000000" w:themeColor="text1"/>
        </w:rPr>
        <w:t xml:space="preserve"> las actividades de explotación minera, estén acorde</w:t>
      </w:r>
      <w:r w:rsidRPr="00D858E5" w:rsidR="00D90D42">
        <w:rPr>
          <w:rFonts w:ascii="Arial" w:hAnsi="Arial" w:cs="Arial" w:eastAsiaTheme="minorEastAsia"/>
          <w:color w:val="000000" w:themeColor="text1"/>
        </w:rPr>
        <w:t>s</w:t>
      </w:r>
      <w:r w:rsidRPr="00D858E5" w:rsidR="51D3EFCC">
        <w:rPr>
          <w:rFonts w:ascii="Arial" w:hAnsi="Arial" w:cs="Arial" w:eastAsiaTheme="minorEastAsia"/>
          <w:color w:val="000000" w:themeColor="text1"/>
        </w:rPr>
        <w:t xml:space="preserve"> con la </w:t>
      </w:r>
      <w:r w:rsidRPr="00D858E5" w:rsidR="00101697">
        <w:rPr>
          <w:rFonts w:ascii="Arial" w:hAnsi="Arial" w:cs="Arial" w:eastAsiaTheme="minorEastAsia"/>
          <w:color w:val="000000" w:themeColor="text1"/>
        </w:rPr>
        <w:t xml:space="preserve">normativa </w:t>
      </w:r>
      <w:r w:rsidRPr="00D858E5" w:rsidR="51D3EFCC">
        <w:rPr>
          <w:rFonts w:ascii="Arial" w:hAnsi="Arial" w:cs="Arial" w:eastAsiaTheme="minorEastAsia"/>
          <w:color w:val="000000" w:themeColor="text1"/>
        </w:rPr>
        <w:t>vigente y con lo aprobado en los Programas de Trabajos e Inversiones (PTI) y Programas de Trabajos y Obras (PTO), Programas de Trabajos y Obras Complementario (PTOC)</w:t>
      </w:r>
      <w:r w:rsidRPr="00D858E5" w:rsidR="00EF0E31">
        <w:rPr>
          <w:rFonts w:ascii="Arial" w:hAnsi="Arial" w:cs="Arial" w:eastAsiaTheme="minorEastAsia"/>
          <w:color w:val="000000" w:themeColor="text1"/>
        </w:rPr>
        <w:t>, Programa de Trabajos y Obras Diferenciales (PTOD)</w:t>
      </w:r>
      <w:r w:rsidR="007C1056">
        <w:rPr>
          <w:rFonts w:ascii="Arial" w:hAnsi="Arial" w:cs="Arial" w:eastAsiaTheme="minorEastAsia"/>
          <w:color w:val="000000" w:themeColor="text1"/>
        </w:rPr>
        <w:t>,</w:t>
      </w:r>
      <w:ins w:author="CLAUDIA SUJEY CHAQUEA GALINDO" w:date="2026-06-11T18:18:00Z" w16du:dateUtc="2026-06-11T23:18:00Z" w:id="16">
        <w:r w:rsidRPr="002E2304" w:rsidR="002E2304">
          <w:t xml:space="preserve"> </w:t>
        </w:r>
        <w:r w:rsidRPr="002E2304" w:rsidR="002E2304">
          <w:rPr>
            <w:rFonts w:ascii="Arial" w:hAnsi="Arial" w:cs="Arial" w:eastAsiaTheme="minorEastAsia"/>
            <w:color w:val="000000" w:themeColor="text1"/>
          </w:rPr>
          <w:t>Programa de Trabajo de Explotación (PTE) para las Autorizaciones Temporales, informes anuales de Labores y Programación de labores para los Reconocimientos de Propiedad Privada (RPP) o el instrumento técnico aplicable, según corresponda.</w:t>
        </w:r>
      </w:ins>
    </w:p>
    <w:p w:rsidR="57EA1959" w:rsidP="09C9309C" w:rsidRDefault="004D52B9" w14:paraId="58586EA1" w14:textId="1DD5F756">
      <w:pPr>
        <w:ind w:left="-426" w:right="-660"/>
        <w:jc w:val="both"/>
        <w:rPr>
          <w:rFonts w:ascii="Arial" w:hAnsi="Arial" w:eastAsia="游明朝" w:cs="Arial" w:eastAsiaTheme="minorEastAsia"/>
          <w:color w:val="000000" w:themeColor="text1"/>
        </w:rPr>
      </w:pPr>
      <w:r w:rsidRPr="09C9309C" w:rsidR="004D52B9">
        <w:rPr>
          <w:rFonts w:ascii="Arial" w:hAnsi="Arial" w:eastAsia="游明朝" w:cs="Arial" w:eastAsiaTheme="minorEastAsia"/>
          <w:color w:val="000000" w:themeColor="text1" w:themeTint="FF" w:themeShade="FF"/>
        </w:rPr>
        <w:t>Así mismo</w:t>
      </w:r>
      <w:r w:rsidRPr="09C9309C" w:rsidR="00057F79">
        <w:rPr>
          <w:rFonts w:ascii="Arial" w:hAnsi="Arial" w:eastAsia="游明朝" w:cs="Arial" w:eastAsiaTheme="minorEastAsia"/>
          <w:color w:val="000000" w:themeColor="text1" w:themeTint="FF" w:themeShade="FF"/>
        </w:rPr>
        <w:t xml:space="preserve">, la </w:t>
      </w:r>
      <w:del w:author="DAVID CAMILO BUSTOS CARRILLO" w:date="2026-06-12T00:14:32.582Z" w16du:dateUtc="2026-06-12T00:14:32.582Z" w:id="1861798779">
        <w:r w:rsidRPr="09C9309C" w:rsidDel="00857A8D">
          <w:rPr>
            <w:rFonts w:ascii="Arial" w:hAnsi="Arial" w:eastAsia="游明朝" w:cs="Arial" w:eastAsiaTheme="minorEastAsia"/>
            <w:color w:val="000000" w:themeColor="text1" w:themeTint="FF" w:themeShade="FF"/>
          </w:rPr>
          <w:delText xml:space="preserve">autoridad minera </w:delText>
        </w:r>
        <w:r w:rsidRPr="09C9309C" w:rsidDel="61FF2507">
          <w:rPr>
            <w:rFonts w:ascii="Arial" w:hAnsi="Arial" w:eastAsia="游明朝" w:cs="Arial" w:eastAsiaTheme="minorEastAsia"/>
            <w:color w:val="000000" w:themeColor="text1" w:themeTint="FF" w:themeShade="FF"/>
          </w:rPr>
          <w:delText>o quien haga sus veces</w:delText>
        </w:r>
      </w:del>
      <w:ins w:author="DAVID CAMILO BUSTOS CARRILLO" w:date="2026-06-12T00:14:32.583Z" w16du:dateUtc="2026-06-12T00:14:32.583Z" w:id="1817747320">
        <w:r w:rsidRPr="09C9309C" w:rsidR="480F24DC">
          <w:rPr>
            <w:rFonts w:ascii="Arial" w:hAnsi="Arial" w:eastAsia="游明朝" w:cs="Arial" w:eastAsiaTheme="minorEastAsia"/>
            <w:color w:val="000000" w:themeColor="text1" w:themeTint="FF" w:themeShade="FF"/>
          </w:rPr>
          <w:t>Agencia Nacional de Minería - ANM</w:t>
        </w:r>
      </w:ins>
      <w:r w:rsidRPr="09C9309C" w:rsidR="00231E57">
        <w:rPr>
          <w:rFonts w:ascii="Arial" w:hAnsi="Arial" w:eastAsia="游明朝" w:cs="Arial" w:eastAsiaTheme="minorEastAsia"/>
          <w:color w:val="000000" w:themeColor="text1" w:themeTint="FF" w:themeShade="FF"/>
        </w:rPr>
        <w:t>,</w:t>
      </w:r>
      <w:r w:rsidRPr="09C9309C" w:rsidR="00486C2D">
        <w:rPr>
          <w:rFonts w:ascii="Arial" w:hAnsi="Arial" w:eastAsia="游明朝" w:cs="Arial" w:eastAsiaTheme="minorEastAsia"/>
          <w:color w:val="000000" w:themeColor="text1" w:themeTint="FF" w:themeShade="FF"/>
        </w:rPr>
        <w:t xml:space="preserve"> </w:t>
      </w:r>
      <w:r w:rsidRPr="09C9309C" w:rsidR="00477680">
        <w:rPr>
          <w:rFonts w:ascii="Arial" w:hAnsi="Arial" w:eastAsia="游明朝" w:cs="Arial" w:eastAsiaTheme="minorEastAsia"/>
          <w:color w:val="000000" w:themeColor="text1" w:themeTint="FF" w:themeShade="FF"/>
        </w:rPr>
        <w:t>ejercerá el</w:t>
      </w:r>
      <w:r w:rsidRPr="09C9309C" w:rsidR="00486C2D">
        <w:rPr>
          <w:rFonts w:ascii="Arial" w:hAnsi="Arial" w:eastAsia="游明朝" w:cs="Arial" w:eastAsiaTheme="minorEastAsia"/>
          <w:color w:val="000000" w:themeColor="text1" w:themeTint="FF" w:themeShade="FF"/>
        </w:rPr>
        <w:t xml:space="preserve"> </w:t>
      </w:r>
      <w:r w:rsidRPr="09C9309C" w:rsidR="004D52B9">
        <w:rPr>
          <w:rFonts w:ascii="Arial" w:hAnsi="Arial" w:eastAsia="游明朝" w:cs="Arial" w:eastAsiaTheme="minorEastAsia"/>
          <w:color w:val="000000" w:themeColor="text1" w:themeTint="FF" w:themeShade="FF"/>
        </w:rPr>
        <w:t>control a la producción</w:t>
      </w:r>
      <w:r w:rsidRPr="09C9309C" w:rsidR="00477680">
        <w:rPr>
          <w:rFonts w:ascii="Arial" w:hAnsi="Arial" w:eastAsia="游明朝" w:cs="Arial" w:eastAsiaTheme="minorEastAsia"/>
          <w:color w:val="000000" w:themeColor="text1" w:themeTint="FF" w:themeShade="FF"/>
        </w:rPr>
        <w:t xml:space="preserve"> y</w:t>
      </w:r>
      <w:r w:rsidRPr="09C9309C" w:rsidR="004D52B9">
        <w:rPr>
          <w:rFonts w:ascii="Arial" w:hAnsi="Arial" w:eastAsia="游明朝" w:cs="Arial" w:eastAsiaTheme="minorEastAsia"/>
          <w:color w:val="000000" w:themeColor="text1" w:themeTint="FF" w:themeShade="FF"/>
        </w:rPr>
        <w:t xml:space="preserve"> </w:t>
      </w:r>
      <w:r w:rsidRPr="09C9309C" w:rsidR="00486C2D">
        <w:rPr>
          <w:rFonts w:ascii="Arial" w:hAnsi="Arial" w:eastAsia="游明朝" w:cs="Arial" w:eastAsiaTheme="minorEastAsia"/>
          <w:color w:val="000000" w:themeColor="text1" w:themeTint="FF" w:themeShade="FF"/>
        </w:rPr>
        <w:t xml:space="preserve">verificará </w:t>
      </w:r>
      <w:r w:rsidRPr="09C9309C" w:rsidR="00477680">
        <w:rPr>
          <w:rFonts w:ascii="Arial" w:hAnsi="Arial" w:eastAsia="游明朝" w:cs="Arial" w:eastAsiaTheme="minorEastAsia"/>
          <w:color w:val="000000" w:themeColor="text1" w:themeTint="FF" w:themeShade="FF"/>
        </w:rPr>
        <w:t xml:space="preserve">el cumplimiento de </w:t>
      </w:r>
      <w:r w:rsidRPr="09C9309C" w:rsidR="58307D34">
        <w:rPr>
          <w:rFonts w:ascii="Arial" w:hAnsi="Arial" w:eastAsia="游明朝" w:cs="Arial" w:eastAsiaTheme="minorEastAsia"/>
          <w:color w:val="000000" w:themeColor="text1" w:themeTint="FF" w:themeShade="FF"/>
        </w:rPr>
        <w:t>los</w:t>
      </w:r>
      <w:r w:rsidRPr="09C9309C" w:rsidR="00477680">
        <w:rPr>
          <w:rFonts w:ascii="Arial" w:hAnsi="Arial" w:eastAsia="游明朝" w:cs="Arial" w:eastAsiaTheme="minorEastAsia"/>
          <w:color w:val="000000" w:themeColor="text1" w:themeTint="FF" w:themeShade="FF"/>
        </w:rPr>
        <w:t xml:space="preserve"> planes de</w:t>
      </w:r>
      <w:r w:rsidRPr="09C9309C" w:rsidR="58307D34">
        <w:rPr>
          <w:rFonts w:ascii="Arial" w:hAnsi="Arial" w:eastAsia="游明朝" w:cs="Arial" w:eastAsiaTheme="minorEastAsia"/>
          <w:color w:val="000000" w:themeColor="text1" w:themeTint="FF" w:themeShade="FF"/>
        </w:rPr>
        <w:t xml:space="preserve"> cierres</w:t>
      </w:r>
      <w:r w:rsidRPr="09C9309C" w:rsidR="00486C2D">
        <w:rPr>
          <w:rFonts w:ascii="Arial" w:hAnsi="Arial" w:eastAsia="游明朝" w:cs="Arial" w:eastAsiaTheme="minorEastAsia"/>
          <w:color w:val="000000" w:themeColor="text1" w:themeTint="FF" w:themeShade="FF"/>
        </w:rPr>
        <w:t xml:space="preserve"> </w:t>
      </w:r>
      <w:r w:rsidRPr="09C9309C" w:rsidR="00477680">
        <w:rPr>
          <w:rFonts w:ascii="Arial" w:hAnsi="Arial" w:eastAsia="游明朝" w:cs="Arial" w:eastAsiaTheme="minorEastAsia"/>
          <w:color w:val="000000" w:themeColor="text1" w:themeTint="FF" w:themeShade="FF"/>
        </w:rPr>
        <w:t>(progresivo o temporales)</w:t>
      </w:r>
      <w:r w:rsidRPr="09C9309C" w:rsidR="00C5334B">
        <w:rPr>
          <w:rFonts w:ascii="Arial" w:hAnsi="Arial" w:eastAsia="游明朝" w:cs="Arial" w:eastAsiaTheme="minorEastAsia"/>
          <w:color w:val="000000" w:themeColor="text1" w:themeTint="FF" w:themeShade="FF"/>
        </w:rPr>
        <w:t>,</w:t>
      </w:r>
      <w:r w:rsidRPr="09C9309C" w:rsidR="00D16A8A">
        <w:rPr>
          <w:rFonts w:ascii="Arial" w:hAnsi="Arial" w:eastAsia="游明朝" w:cs="Arial" w:eastAsiaTheme="minorEastAsia"/>
          <w:color w:val="000000" w:themeColor="text1" w:themeTint="FF" w:themeShade="FF"/>
        </w:rPr>
        <w:t xml:space="preserve"> </w:t>
      </w:r>
      <w:r w:rsidRPr="09C9309C" w:rsidR="004D52B9">
        <w:rPr>
          <w:rFonts w:ascii="Arial" w:hAnsi="Arial" w:eastAsia="游明朝" w:cs="Arial" w:eastAsiaTheme="minorEastAsia"/>
          <w:color w:val="000000" w:themeColor="text1" w:themeTint="FF" w:themeShade="FF"/>
        </w:rPr>
        <w:t>y la aplicación de buenas prácticas</w:t>
      </w:r>
      <w:r w:rsidRPr="09C9309C" w:rsidR="00477680">
        <w:rPr>
          <w:rFonts w:ascii="Arial" w:hAnsi="Arial" w:eastAsia="游明朝" w:cs="Arial" w:eastAsiaTheme="minorEastAsia"/>
          <w:color w:val="000000" w:themeColor="text1" w:themeTint="FF" w:themeShade="FF"/>
        </w:rPr>
        <w:t xml:space="preserve"> de explotación, bajo </w:t>
      </w:r>
      <w:r w:rsidRPr="09C9309C" w:rsidR="004D52B9">
        <w:rPr>
          <w:rFonts w:ascii="Arial" w:hAnsi="Arial" w:eastAsia="游明朝" w:cs="Arial" w:eastAsiaTheme="minorEastAsia"/>
          <w:color w:val="000000" w:themeColor="text1" w:themeTint="FF" w:themeShade="FF"/>
        </w:rPr>
        <w:t xml:space="preserve">estándares nacionales o internacionales aceptables </w:t>
      </w:r>
      <w:r w:rsidRPr="09C9309C" w:rsidR="00007549">
        <w:rPr>
          <w:rFonts w:ascii="Arial" w:hAnsi="Arial" w:eastAsia="游明朝" w:cs="Arial" w:eastAsiaTheme="minorEastAsia"/>
          <w:color w:val="000000" w:themeColor="text1" w:themeTint="FF" w:themeShade="FF"/>
        </w:rPr>
        <w:t>para</w:t>
      </w:r>
      <w:r w:rsidRPr="09C9309C" w:rsidR="004D52B9">
        <w:rPr>
          <w:rFonts w:ascii="Arial" w:hAnsi="Arial" w:eastAsia="游明朝" w:cs="Arial" w:eastAsiaTheme="minorEastAsia"/>
          <w:color w:val="000000" w:themeColor="text1" w:themeTint="FF" w:themeShade="FF"/>
        </w:rPr>
        <w:t xml:space="preserve"> las condiciones locales.</w:t>
      </w:r>
    </w:p>
    <w:p w:rsidR="51D3EFCC" w:rsidP="0088450F" w:rsidRDefault="51D3EFCC" w14:paraId="1D851F75" w14:textId="17D708A3">
      <w:pPr>
        <w:ind w:left="-426" w:right="-660"/>
        <w:jc w:val="both"/>
        <w:rPr>
          <w:rFonts w:ascii="Arial" w:hAnsi="Arial" w:cs="Arial" w:eastAsiaTheme="minorEastAsia"/>
          <w:color w:val="000000" w:themeColor="text1"/>
        </w:rPr>
      </w:pPr>
      <w:r w:rsidRPr="00D858E5">
        <w:rPr>
          <w:rFonts w:ascii="Arial" w:hAnsi="Arial" w:cs="Arial" w:eastAsiaTheme="minorEastAsia"/>
          <w:color w:val="000000" w:themeColor="text1"/>
        </w:rPr>
        <w:t xml:space="preserve">La </w:t>
      </w:r>
      <w:r w:rsidRPr="00D858E5" w:rsidR="00857A8D">
        <w:rPr>
          <w:rFonts w:ascii="Arial" w:hAnsi="Arial" w:cs="Arial" w:eastAsiaTheme="minorEastAsia"/>
          <w:color w:val="000000" w:themeColor="text1"/>
        </w:rPr>
        <w:t xml:space="preserve">autoridad minera </w:t>
      </w:r>
      <w:r w:rsidRPr="00D858E5" w:rsidR="422B1435">
        <w:rPr>
          <w:rFonts w:ascii="Arial" w:hAnsi="Arial" w:cs="Arial" w:eastAsiaTheme="minorEastAsia"/>
          <w:color w:val="000000" w:themeColor="text1"/>
        </w:rPr>
        <w:t>quien haga sus veces</w:t>
      </w:r>
      <w:r w:rsidRPr="00D858E5">
        <w:rPr>
          <w:rFonts w:ascii="Arial" w:hAnsi="Arial" w:cs="Arial" w:eastAsiaTheme="minorEastAsia"/>
          <w:color w:val="000000" w:themeColor="text1"/>
        </w:rPr>
        <w:t xml:space="preserve"> deberá hacer seguimiento a la producción y volumen del mineral explotado, de conformidad con la información relacionada en el Formato Básico Minero (FBM), la reportada en los formularios de declaración y pago de regalías, y cuando sea procedente, los registros de producción incluidos aquellos relacionados con infraestructura y plantas de beneficio asociadas a las operaciones mineras, así como la facturación de minerales comercializados y exportados.</w:t>
      </w:r>
    </w:p>
    <w:p w:rsidR="51D3EFCC" w:rsidP="09C9309C" w:rsidRDefault="0008519F" w14:paraId="05468A42" w14:textId="5EEDA887">
      <w:pPr>
        <w:ind w:left="-426" w:right="-660"/>
        <w:jc w:val="both"/>
        <w:rPr>
          <w:rFonts w:ascii="Arial" w:hAnsi="Arial" w:eastAsia="游明朝" w:cs="Arial" w:eastAsiaTheme="minorEastAsia"/>
          <w:color w:val="000000" w:themeColor="text1"/>
        </w:rPr>
      </w:pPr>
      <w:r w:rsidRPr="09C9309C" w:rsidR="0008519F">
        <w:rPr>
          <w:rFonts w:ascii="Arial" w:hAnsi="Arial" w:eastAsia="游明朝" w:cs="Arial" w:eastAsiaTheme="minorEastAsia"/>
          <w:color w:val="000000" w:themeColor="text1" w:themeTint="FF" w:themeShade="FF"/>
        </w:rPr>
        <w:t>En materi</w:t>
      </w:r>
      <w:r w:rsidRPr="09C9309C" w:rsidR="2AFC6B72">
        <w:rPr>
          <w:rFonts w:ascii="Arial" w:hAnsi="Arial" w:eastAsia="游明朝" w:cs="Arial" w:eastAsiaTheme="minorEastAsia"/>
          <w:color w:val="000000" w:themeColor="text1" w:themeTint="FF" w:themeShade="FF"/>
        </w:rPr>
        <w:t xml:space="preserve">a </w:t>
      </w:r>
      <w:r w:rsidRPr="09C9309C" w:rsidR="0008519F">
        <w:rPr>
          <w:rFonts w:ascii="Arial" w:hAnsi="Arial" w:eastAsia="游明朝" w:cs="Arial" w:eastAsiaTheme="minorEastAsia"/>
          <w:color w:val="000000" w:themeColor="text1" w:themeTint="FF" w:themeShade="FF"/>
        </w:rPr>
        <w:t xml:space="preserve">de </w:t>
      </w:r>
      <w:r w:rsidRPr="09C9309C" w:rsidR="746517AC">
        <w:rPr>
          <w:rFonts w:ascii="Arial" w:hAnsi="Arial" w:eastAsia="游明朝" w:cs="Arial" w:eastAsiaTheme="minorEastAsia"/>
          <w:color w:val="000000" w:themeColor="text1" w:themeTint="FF" w:themeShade="FF"/>
        </w:rPr>
        <w:t>trazabilidad</w:t>
      </w:r>
      <w:r w:rsidRPr="09C9309C" w:rsidR="66590801">
        <w:rPr>
          <w:rFonts w:ascii="Arial" w:hAnsi="Arial" w:eastAsia="游明朝" w:cs="Arial" w:eastAsiaTheme="minorEastAsia"/>
          <w:color w:val="000000" w:themeColor="text1" w:themeTint="FF" w:themeShade="FF"/>
        </w:rPr>
        <w:t xml:space="preserve"> de minerales</w:t>
      </w:r>
      <w:r w:rsidRPr="09C9309C" w:rsidR="0008519F">
        <w:rPr>
          <w:rFonts w:ascii="Arial" w:hAnsi="Arial" w:eastAsia="游明朝" w:cs="Arial" w:eastAsiaTheme="minorEastAsia"/>
          <w:color w:val="000000" w:themeColor="text1" w:themeTint="FF" w:themeShade="FF"/>
        </w:rPr>
        <w:t>, la autoridad minera fiscalizará</w:t>
      </w:r>
      <w:r w:rsidRPr="09C9309C" w:rsidR="66590801">
        <w:rPr>
          <w:rFonts w:ascii="Arial" w:hAnsi="Arial" w:eastAsia="游明朝" w:cs="Arial" w:eastAsiaTheme="minorEastAsia"/>
          <w:color w:val="000000" w:themeColor="text1" w:themeTint="FF" w:themeShade="FF"/>
        </w:rPr>
        <w:t xml:space="preserve"> </w:t>
      </w:r>
      <w:r w:rsidRPr="09C9309C" w:rsidR="51D3EFCC">
        <w:rPr>
          <w:rFonts w:ascii="Arial" w:hAnsi="Arial" w:eastAsia="游明朝" w:cs="Arial" w:eastAsiaTheme="minorEastAsia"/>
          <w:color w:val="000000" w:themeColor="text1" w:themeTint="FF" w:themeShade="FF"/>
        </w:rPr>
        <w:t>las plantas de beneficio y transformación</w:t>
      </w:r>
      <w:r w:rsidRPr="09C9309C" w:rsidR="61D690AE">
        <w:rPr>
          <w:rFonts w:ascii="Arial" w:hAnsi="Arial" w:eastAsia="游明朝" w:cs="Arial" w:eastAsiaTheme="minorEastAsia"/>
          <w:color w:val="000000" w:themeColor="text1" w:themeTint="FF" w:themeShade="FF"/>
        </w:rPr>
        <w:t xml:space="preserve"> </w:t>
      </w:r>
      <w:r w:rsidRPr="09C9309C" w:rsidR="00F065BC">
        <w:rPr>
          <w:rFonts w:ascii="Arial" w:hAnsi="Arial" w:eastAsia="游明朝" w:cs="Arial" w:eastAsiaTheme="minorEastAsia"/>
          <w:color w:val="000000" w:themeColor="text1" w:themeTint="FF" w:themeShade="FF"/>
        </w:rPr>
        <w:t xml:space="preserve">asociadas y no asociadas </w:t>
      </w:r>
      <w:r w:rsidRPr="09C9309C" w:rsidR="00CC0712">
        <w:rPr>
          <w:rFonts w:ascii="Arial" w:hAnsi="Arial" w:eastAsia="游明朝" w:cs="Arial" w:eastAsiaTheme="minorEastAsia"/>
          <w:color w:val="000000" w:themeColor="text1" w:themeTint="FF" w:themeShade="FF"/>
        </w:rPr>
        <w:t>a</w:t>
      </w:r>
      <w:r w:rsidRPr="09C9309C" w:rsidR="61D690AE">
        <w:rPr>
          <w:rFonts w:ascii="Arial" w:hAnsi="Arial" w:eastAsia="游明朝" w:cs="Arial" w:eastAsiaTheme="minorEastAsia"/>
          <w:color w:val="000000" w:themeColor="text1" w:themeTint="FF" w:themeShade="FF"/>
        </w:rPr>
        <w:t>l titular minero</w:t>
      </w:r>
      <w:r w:rsidRPr="09C9309C" w:rsidR="51D3EFCC">
        <w:rPr>
          <w:rFonts w:ascii="Arial" w:hAnsi="Arial" w:eastAsia="游明朝" w:cs="Arial" w:eastAsiaTheme="minorEastAsia"/>
          <w:color w:val="000000" w:themeColor="text1" w:themeTint="FF" w:themeShade="FF"/>
        </w:rPr>
        <w:t xml:space="preserve"> y que sean imprescindibles para la obtención del mineral bajo el cual se tasan las regalías</w:t>
      </w:r>
      <w:r w:rsidRPr="09C9309C" w:rsidR="3478898E">
        <w:rPr>
          <w:rFonts w:ascii="Arial" w:hAnsi="Arial" w:eastAsia="游明朝" w:cs="Arial" w:eastAsiaTheme="minorEastAsia"/>
          <w:color w:val="000000" w:themeColor="text1" w:themeTint="FF" w:themeShade="FF"/>
        </w:rPr>
        <w:t>;</w:t>
      </w:r>
      <w:r w:rsidRPr="09C9309C" w:rsidR="51D3EFCC">
        <w:rPr>
          <w:rFonts w:ascii="Arial" w:hAnsi="Arial" w:eastAsia="游明朝" w:cs="Arial" w:eastAsiaTheme="minorEastAsia"/>
          <w:color w:val="000000" w:themeColor="text1" w:themeTint="FF" w:themeShade="FF"/>
        </w:rPr>
        <w:t xml:space="preserve"> para ello, se tendrá en cuenta lo contemplado en </w:t>
      </w:r>
      <w:r w:rsidRPr="09C9309C" w:rsidR="1F412332">
        <w:rPr>
          <w:rFonts w:ascii="Arial" w:hAnsi="Arial" w:eastAsia="游明朝" w:cs="Arial" w:eastAsiaTheme="minorEastAsia"/>
          <w:color w:val="000000" w:themeColor="text1" w:themeTint="FF" w:themeShade="FF"/>
        </w:rPr>
        <w:t xml:space="preserve">el </w:t>
      </w:r>
      <w:r w:rsidRPr="09C9309C" w:rsidR="51D3EFCC">
        <w:rPr>
          <w:rFonts w:ascii="Arial" w:hAnsi="Arial" w:eastAsia="游明朝" w:cs="Arial" w:eastAsiaTheme="minorEastAsia"/>
          <w:color w:val="000000" w:themeColor="text1" w:themeTint="FF" w:themeShade="FF"/>
        </w:rPr>
        <w:t xml:space="preserve"> Decreto 1073 del 2015, </w:t>
      </w:r>
      <w:r w:rsidRPr="09C9309C" w:rsidR="6AFA83A6">
        <w:rPr>
          <w:rFonts w:ascii="Arial" w:hAnsi="Arial" w:eastAsia="游明朝" w:cs="Arial" w:eastAsiaTheme="minorEastAsia"/>
          <w:color w:val="000000" w:themeColor="text1" w:themeTint="FF" w:themeShade="FF"/>
        </w:rPr>
        <w:t xml:space="preserve">Título V “Del sector minero”, Capítulo 6 “Comercialización”, </w:t>
      </w:r>
      <w:r w:rsidRPr="09C9309C" w:rsidR="00D15B82">
        <w:rPr>
          <w:rFonts w:ascii="Arial" w:hAnsi="Arial" w:eastAsia="游明朝" w:cs="Arial" w:eastAsiaTheme="minorEastAsia"/>
          <w:color w:val="000000" w:themeColor="text1" w:themeTint="FF" w:themeShade="FF"/>
        </w:rPr>
        <w:t>S</w:t>
      </w:r>
      <w:r w:rsidRPr="09C9309C" w:rsidR="6AFA83A6">
        <w:rPr>
          <w:rFonts w:ascii="Arial" w:hAnsi="Arial" w:eastAsia="游明朝" w:cs="Arial" w:eastAsiaTheme="minorEastAsia"/>
          <w:color w:val="000000" w:themeColor="text1" w:themeTint="FF" w:themeShade="FF"/>
        </w:rPr>
        <w:t>ección 2 del</w:t>
      </w:r>
      <w:r w:rsidRPr="09C9309C" w:rsidR="6AFA83A6">
        <w:rPr>
          <w:rFonts w:ascii="Arial" w:hAnsi="Arial" w:eastAsia="游明朝" w:cs="Arial" w:eastAsiaTheme="minorEastAsia"/>
          <w:i w:val="1"/>
          <w:iCs w:val="1"/>
          <w:color w:val="000000" w:themeColor="text1" w:themeTint="FF" w:themeShade="FF"/>
        </w:rPr>
        <w:t xml:space="preserve"> </w:t>
      </w:r>
      <w:r w:rsidRPr="09C9309C" w:rsidR="51D3EFCC">
        <w:rPr>
          <w:rFonts w:ascii="Arial" w:hAnsi="Arial" w:eastAsia="游明朝" w:cs="Arial" w:eastAsiaTheme="minorEastAsia"/>
          <w:i w:val="1"/>
          <w:iCs w:val="1"/>
          <w:color w:val="000000" w:themeColor="text1" w:themeTint="FF" w:themeShade="FF"/>
        </w:rPr>
        <w:t>“De las medidas relacionadas con el beneficio y comercialización de minerales”</w:t>
      </w:r>
      <w:r w:rsidRPr="09C9309C" w:rsidR="51D3EFCC">
        <w:rPr>
          <w:rFonts w:ascii="Arial" w:hAnsi="Arial" w:eastAsia="游明朝" w:cs="Arial" w:eastAsiaTheme="minorEastAsia"/>
          <w:color w:val="000000" w:themeColor="text1" w:themeTint="FF" w:themeShade="FF"/>
        </w:rPr>
        <w:t xml:space="preserve">, en </w:t>
      </w:r>
      <w:r w:rsidRPr="09C9309C" w:rsidR="4E01741E">
        <w:rPr>
          <w:rFonts w:ascii="Arial" w:hAnsi="Arial" w:eastAsia="游明朝" w:cs="Arial" w:eastAsiaTheme="minorEastAsia"/>
          <w:color w:val="000000" w:themeColor="text1" w:themeTint="FF" w:themeShade="FF"/>
        </w:rPr>
        <w:t xml:space="preserve">el cual </w:t>
      </w:r>
      <w:r w:rsidRPr="09C9309C" w:rsidR="51D3EFCC">
        <w:rPr>
          <w:rFonts w:ascii="Arial" w:hAnsi="Arial" w:eastAsia="游明朝" w:cs="Arial" w:eastAsiaTheme="minorEastAsia"/>
          <w:color w:val="000000" w:themeColor="text1" w:themeTint="FF" w:themeShade="FF"/>
        </w:rPr>
        <w:t xml:space="preserve">se establece la obligatoriedad de registro </w:t>
      </w:r>
      <w:r w:rsidRPr="09C9309C" w:rsidR="003E073C">
        <w:rPr>
          <w:rFonts w:ascii="Arial" w:hAnsi="Arial" w:eastAsia="游明朝" w:cs="Arial" w:eastAsiaTheme="minorEastAsia"/>
          <w:color w:val="000000" w:themeColor="text1" w:themeTint="FF" w:themeShade="FF"/>
        </w:rPr>
        <w:t xml:space="preserve">de las plantas de beneficio de minerales </w:t>
      </w:r>
      <w:r w:rsidRPr="09C9309C" w:rsidR="51D3EFCC">
        <w:rPr>
          <w:rFonts w:ascii="Arial" w:hAnsi="Arial" w:eastAsia="游明朝" w:cs="Arial" w:eastAsiaTheme="minorEastAsia"/>
          <w:color w:val="000000" w:themeColor="text1" w:themeTint="FF" w:themeShade="FF"/>
        </w:rPr>
        <w:t xml:space="preserve">en el Registro Único de Comercializadores de Minerales (RUCOM), así como el </w:t>
      </w:r>
      <w:r w:rsidRPr="09C9309C" w:rsidR="045A4586">
        <w:rPr>
          <w:rFonts w:ascii="Arial" w:hAnsi="Arial" w:eastAsia="游明朝" w:cs="Arial" w:eastAsiaTheme="minorEastAsia"/>
          <w:color w:val="000000" w:themeColor="text1" w:themeTint="FF" w:themeShade="FF"/>
        </w:rPr>
        <w:t>Decreto 2234 de 2023</w:t>
      </w:r>
      <w:r w:rsidRPr="09C9309C" w:rsidR="00F854D7">
        <w:rPr>
          <w:rFonts w:ascii="Arial" w:hAnsi="Arial" w:eastAsia="游明朝" w:cs="Arial" w:eastAsiaTheme="minorEastAsia"/>
          <w:color w:val="000000" w:themeColor="text1" w:themeTint="FF" w:themeShade="FF"/>
        </w:rPr>
        <w:t>. Este control se extenderá a</w:t>
      </w:r>
      <w:r w:rsidRPr="09C9309C" w:rsidR="51D3EFCC">
        <w:rPr>
          <w:rFonts w:ascii="Arial" w:hAnsi="Arial" w:eastAsia="游明朝" w:cs="Arial" w:eastAsiaTheme="minorEastAsia"/>
          <w:color w:val="000000" w:themeColor="text1" w:themeTint="FF" w:themeShade="FF"/>
        </w:rPr>
        <w:t>l cumplimiento de toda la normativa vigente en materia ambiental, minera, tributaria, aduanera, cambiar</w:t>
      </w:r>
      <w:r w:rsidRPr="09C9309C" w:rsidR="6CB3D3E9">
        <w:rPr>
          <w:rFonts w:ascii="Arial" w:hAnsi="Arial" w:eastAsia="游明朝" w:cs="Arial" w:eastAsiaTheme="minorEastAsia"/>
          <w:color w:val="000000" w:themeColor="text1" w:themeTint="FF" w:themeShade="FF"/>
        </w:rPr>
        <w:t>i</w:t>
      </w:r>
      <w:r w:rsidRPr="09C9309C" w:rsidR="51D3EFCC">
        <w:rPr>
          <w:rFonts w:ascii="Arial" w:hAnsi="Arial" w:eastAsia="游明朝" w:cs="Arial" w:eastAsiaTheme="minorEastAsia"/>
          <w:color w:val="000000" w:themeColor="text1" w:themeTint="FF" w:themeShade="FF"/>
        </w:rPr>
        <w:t>a y de comercio nacional e internacional</w:t>
      </w:r>
      <w:r w:rsidRPr="09C9309C" w:rsidR="2F8129A6">
        <w:rPr>
          <w:rFonts w:ascii="Arial" w:hAnsi="Arial" w:eastAsia="游明朝" w:cs="Arial" w:eastAsiaTheme="minorEastAsia"/>
          <w:color w:val="000000" w:themeColor="text1" w:themeTint="FF" w:themeShade="FF"/>
        </w:rPr>
        <w:t>,</w:t>
      </w:r>
      <w:r w:rsidRPr="09C9309C" w:rsidR="56C2C8A4">
        <w:rPr>
          <w:rFonts w:ascii="Arial" w:hAnsi="Arial" w:eastAsia="游明朝" w:cs="Arial" w:eastAsiaTheme="minorEastAsia"/>
          <w:color w:val="000000" w:themeColor="text1" w:themeTint="FF" w:themeShade="FF"/>
        </w:rPr>
        <w:t xml:space="preserve"> en los términos </w:t>
      </w:r>
      <w:r w:rsidRPr="09C9309C" w:rsidR="4D6E3774">
        <w:rPr>
          <w:rFonts w:ascii="Arial" w:hAnsi="Arial" w:eastAsia="游明朝" w:cs="Arial" w:eastAsiaTheme="minorEastAsia"/>
          <w:color w:val="000000" w:themeColor="text1" w:themeTint="FF" w:themeShade="FF"/>
        </w:rPr>
        <w:t xml:space="preserve">que </w:t>
      </w:r>
      <w:r w:rsidRPr="09C9309C" w:rsidR="56C2C8A4">
        <w:rPr>
          <w:rFonts w:ascii="Arial" w:hAnsi="Arial" w:eastAsia="游明朝" w:cs="Arial" w:eastAsiaTheme="minorEastAsia"/>
          <w:color w:val="000000" w:themeColor="text1" w:themeTint="FF" w:themeShade="FF"/>
        </w:rPr>
        <w:t>para la implementación de la Plataforma de Trazabilidad Minera</w:t>
      </w:r>
      <w:r w:rsidRPr="09C9309C" w:rsidR="439754AB">
        <w:rPr>
          <w:rFonts w:ascii="Arial" w:hAnsi="Arial" w:eastAsia="游明朝" w:cs="Arial" w:eastAsiaTheme="minorEastAsia"/>
          <w:color w:val="000000" w:themeColor="text1" w:themeTint="FF" w:themeShade="FF"/>
        </w:rPr>
        <w:t xml:space="preserve"> la </w:t>
      </w:r>
      <w:del w:author="DAVID CAMILO BUSTOS CARRILLO" w:date="2026-06-12T00:14:32.583Z" w16du:dateUtc="2026-06-12T00:14:32.583Z" w:id="2075728499">
        <w:r w:rsidRPr="09C9309C" w:rsidDel="439754AB">
          <w:rPr>
            <w:rFonts w:ascii="Arial" w:hAnsi="Arial" w:eastAsia="游明朝" w:cs="Arial" w:eastAsiaTheme="minorEastAsia"/>
            <w:color w:val="000000" w:themeColor="text1" w:themeTint="FF" w:themeShade="FF"/>
          </w:rPr>
          <w:delText>autoridad minera</w:delText>
        </w:r>
        <w:r w:rsidRPr="09C9309C" w:rsidDel="000C3DE7">
          <w:rPr>
            <w:rFonts w:ascii="Arial" w:hAnsi="Arial" w:eastAsia="游明朝" w:cs="Arial" w:eastAsiaTheme="minorEastAsia"/>
            <w:color w:val="000000" w:themeColor="text1" w:themeTint="FF" w:themeShade="FF"/>
          </w:rPr>
          <w:delText xml:space="preserve"> </w:delText>
        </w:r>
        <w:r w:rsidRPr="09C9309C" w:rsidDel="00F854D7">
          <w:rPr>
            <w:rFonts w:ascii="Arial" w:hAnsi="Arial" w:eastAsia="游明朝" w:cs="Arial" w:eastAsiaTheme="minorEastAsia"/>
            <w:color w:val="000000" w:themeColor="text1" w:themeTint="FF" w:themeShade="FF"/>
          </w:rPr>
          <w:delText>o quien</w:delText>
        </w:r>
        <w:r w:rsidRPr="09C9309C" w:rsidDel="00774044">
          <w:rPr>
            <w:rFonts w:ascii="Arial" w:hAnsi="Arial" w:eastAsia="游明朝" w:cs="Arial" w:eastAsiaTheme="minorEastAsia"/>
            <w:color w:val="000000" w:themeColor="text1" w:themeTint="FF" w:themeShade="FF"/>
          </w:rPr>
          <w:delText xml:space="preserve"> haga sus veces</w:delText>
        </w:r>
      </w:del>
      <w:ins w:author="DAVID CAMILO BUSTOS CARRILLO" w:date="2026-06-12T00:14:32.584Z" w16du:dateUtc="2026-06-12T00:14:32.584Z" w:id="969723383">
        <w:r w:rsidRPr="09C9309C" w:rsidR="480F24DC">
          <w:rPr>
            <w:rFonts w:ascii="Arial" w:hAnsi="Arial" w:eastAsia="游明朝" w:cs="Arial" w:eastAsiaTheme="minorEastAsia"/>
            <w:color w:val="000000" w:themeColor="text1" w:themeTint="FF" w:themeShade="FF"/>
          </w:rPr>
          <w:t>Agencia Nacional de Minería - ANM</w:t>
        </w:r>
      </w:ins>
      <w:r w:rsidRPr="09C9309C" w:rsidR="439754AB">
        <w:rPr>
          <w:rFonts w:ascii="Arial" w:hAnsi="Arial" w:eastAsia="游明朝" w:cs="Arial" w:eastAsiaTheme="minorEastAsia"/>
          <w:color w:val="000000" w:themeColor="text1" w:themeTint="FF" w:themeShade="FF"/>
        </w:rPr>
        <w:t xml:space="preserve"> </w:t>
      </w:r>
      <w:r w:rsidRPr="09C9309C" w:rsidR="439754AB">
        <w:rPr>
          <w:rFonts w:ascii="Arial" w:hAnsi="Arial" w:eastAsia="游明朝" w:cs="Arial" w:eastAsiaTheme="minorEastAsia"/>
          <w:color w:val="000000" w:themeColor="text1" w:themeTint="FF" w:themeShade="FF"/>
        </w:rPr>
        <w:t>adopte para el efecto</w:t>
      </w:r>
      <w:r w:rsidRPr="09C9309C" w:rsidR="51D3EFCC">
        <w:rPr>
          <w:rFonts w:ascii="Arial" w:hAnsi="Arial" w:eastAsia="游明朝" w:cs="Arial" w:eastAsiaTheme="minorEastAsia"/>
          <w:color w:val="000000" w:themeColor="text1" w:themeTint="FF" w:themeShade="FF"/>
        </w:rPr>
        <w:t xml:space="preserve">. </w:t>
      </w:r>
      <w:r w:rsidRPr="09C9309C" w:rsidR="00F854D7">
        <w:rPr>
          <w:rFonts w:ascii="Arial" w:hAnsi="Arial" w:eastAsia="游明朝" w:cs="Arial" w:eastAsiaTheme="minorEastAsia"/>
          <w:color w:val="000000" w:themeColor="text1" w:themeTint="FF" w:themeShade="FF"/>
        </w:rPr>
        <w:t>L</w:t>
      </w:r>
      <w:r w:rsidRPr="09C9309C" w:rsidR="51D3EFCC">
        <w:rPr>
          <w:rFonts w:ascii="Arial" w:hAnsi="Arial" w:eastAsia="游明朝" w:cs="Arial" w:eastAsiaTheme="minorEastAsia"/>
          <w:color w:val="000000" w:themeColor="text1" w:themeTint="FF" w:themeShade="FF"/>
        </w:rPr>
        <w:t xml:space="preserve">as plantas asociadas </w:t>
      </w:r>
      <w:r w:rsidRPr="09C9309C" w:rsidR="001E5A6C">
        <w:rPr>
          <w:rFonts w:ascii="Arial" w:hAnsi="Arial" w:eastAsia="游明朝" w:cs="Arial" w:eastAsiaTheme="minorEastAsia"/>
          <w:color w:val="000000" w:themeColor="text1" w:themeTint="FF" w:themeShade="FF"/>
        </w:rPr>
        <w:t>y</w:t>
      </w:r>
      <w:r w:rsidRPr="09C9309C" w:rsidR="009F059C">
        <w:rPr>
          <w:rFonts w:ascii="Arial" w:hAnsi="Arial" w:eastAsia="游明朝" w:cs="Arial" w:eastAsiaTheme="minorEastAsia"/>
          <w:color w:val="000000" w:themeColor="text1" w:themeTint="FF" w:themeShade="FF"/>
        </w:rPr>
        <w:t xml:space="preserve"> no asociadas </w:t>
      </w:r>
      <w:r w:rsidRPr="09C9309C" w:rsidR="51D3EFCC">
        <w:rPr>
          <w:rFonts w:ascii="Arial" w:hAnsi="Arial" w:eastAsia="游明朝" w:cs="Arial" w:eastAsiaTheme="minorEastAsia"/>
          <w:color w:val="000000" w:themeColor="text1" w:themeTint="FF" w:themeShade="FF"/>
        </w:rPr>
        <w:t>a un título minero serán fiscalizadas conforme lo aprobado en el instrumento técnico aplicable.</w:t>
      </w:r>
      <w:r w:rsidRPr="09C9309C" w:rsidR="4DE3BC0A">
        <w:rPr>
          <w:rFonts w:ascii="Arial" w:hAnsi="Arial" w:eastAsia="游明朝" w:cs="Arial" w:eastAsiaTheme="minorEastAsia"/>
          <w:color w:val="000000" w:themeColor="text1" w:themeTint="FF" w:themeShade="FF"/>
        </w:rPr>
        <w:t xml:space="preserve"> </w:t>
      </w:r>
    </w:p>
    <w:p w:rsidRPr="00D858E5" w:rsidR="51D3EFCC" w:rsidP="09C9309C" w:rsidRDefault="51D3EFCC" w14:paraId="50A76F57" w14:textId="430C1B0C">
      <w:pPr>
        <w:ind w:left="-426" w:right="-660"/>
        <w:jc w:val="both"/>
        <w:rPr>
          <w:rFonts w:ascii="Arial" w:hAnsi="Arial" w:eastAsia="游明朝" w:cs="Arial" w:eastAsiaTheme="minorEastAsia"/>
          <w:color w:val="000000" w:themeColor="text1"/>
        </w:rPr>
      </w:pPr>
      <w:r w:rsidRPr="09C9309C" w:rsidR="51D3EFCC">
        <w:rPr>
          <w:rFonts w:ascii="Arial" w:hAnsi="Arial" w:eastAsia="游明朝" w:cs="Arial" w:eastAsiaTheme="minorEastAsia"/>
          <w:color w:val="000000" w:themeColor="text1" w:themeTint="FF" w:themeShade="FF"/>
        </w:rPr>
        <w:t xml:space="preserve">La </w:t>
      </w:r>
      <w:del w:author="DAVID CAMILO BUSTOS CARRILLO" w:date="2026-06-12T00:14:32.584Z" w16du:dateUtc="2026-06-12T00:14:32.584Z" w:id="962350273">
        <w:r w:rsidRPr="09C9309C" w:rsidDel="00857A8D">
          <w:rPr>
            <w:rFonts w:ascii="Arial" w:hAnsi="Arial" w:eastAsia="游明朝" w:cs="Arial" w:eastAsiaTheme="minorEastAsia"/>
            <w:color w:val="000000" w:themeColor="text1" w:themeTint="FF" w:themeShade="FF"/>
          </w:rPr>
          <w:delText xml:space="preserve">autoridad minera </w:delText>
        </w:r>
        <w:r w:rsidRPr="09C9309C" w:rsidDel="00F854D7">
          <w:rPr>
            <w:rFonts w:ascii="Arial" w:hAnsi="Arial" w:eastAsia="游明朝" w:cs="Arial" w:eastAsiaTheme="minorEastAsia"/>
            <w:color w:val="000000" w:themeColor="text1" w:themeTint="FF" w:themeShade="FF"/>
          </w:rPr>
          <w:delText>o</w:delText>
        </w:r>
        <w:r w:rsidRPr="09C9309C" w:rsidDel="3EF40E08">
          <w:rPr>
            <w:rFonts w:ascii="Arial" w:hAnsi="Arial" w:eastAsia="游明朝" w:cs="Arial" w:eastAsiaTheme="minorEastAsia"/>
            <w:color w:val="000000" w:themeColor="text1" w:themeTint="FF" w:themeShade="FF"/>
          </w:rPr>
          <w:delText xml:space="preserve"> quien haga sus veces</w:delText>
        </w:r>
      </w:del>
      <w:ins w:author="DAVID CAMILO BUSTOS CARRILLO" w:date="2026-06-12T00:14:32.585Z" w16du:dateUtc="2026-06-12T00:14:32.585Z" w:id="1118852256">
        <w:r w:rsidRPr="09C9309C" w:rsidR="480F24DC">
          <w:rPr>
            <w:rFonts w:ascii="Arial" w:hAnsi="Arial" w:eastAsia="游明朝" w:cs="Arial" w:eastAsiaTheme="minorEastAsia"/>
            <w:color w:val="000000" w:themeColor="text1" w:themeTint="FF" w:themeShade="FF"/>
          </w:rPr>
          <w:t>Agencia Nacional de Minería - ANM</w:t>
        </w:r>
      </w:ins>
      <w:r w:rsidRPr="09C9309C" w:rsidR="51D3EFCC">
        <w:rPr>
          <w:rFonts w:ascii="Arial" w:hAnsi="Arial" w:eastAsia="游明朝" w:cs="Arial" w:eastAsiaTheme="minorEastAsia"/>
          <w:color w:val="000000" w:themeColor="text1" w:themeTint="FF" w:themeShade="FF"/>
        </w:rPr>
        <w:t xml:space="preserve"> deberá hacer seguimiento a los planes de gestión social cuando aplique.</w:t>
      </w:r>
    </w:p>
    <w:p w:rsidR="00C43828" w:rsidP="6C2DA369" w:rsidRDefault="19F44369" w14:paraId="16F66E63" w14:textId="35DD4FE5">
      <w:pPr>
        <w:ind w:left="-426" w:right="-660"/>
        <w:jc w:val="both"/>
        <w:rPr>
          <w:rFonts w:ascii="Arial" w:hAnsi="Arial" w:cs="Arial"/>
        </w:rPr>
      </w:pPr>
      <w:r w:rsidRPr="09C9309C" w:rsidR="19F44369">
        <w:rPr>
          <w:rFonts w:ascii="Arial" w:hAnsi="Arial" w:eastAsia="游明朝" w:cs="Arial" w:eastAsiaTheme="minorEastAsia"/>
          <w:b w:val="1"/>
          <w:bCs w:val="1"/>
          <w:color w:val="000000" w:themeColor="text1" w:themeTint="FF" w:themeShade="FF"/>
        </w:rPr>
        <w:t>Parágrafo</w:t>
      </w:r>
      <w:r w:rsidRPr="09C9309C" w:rsidR="00AC5352">
        <w:rPr>
          <w:rFonts w:ascii="Arial" w:hAnsi="Arial" w:eastAsia="游明朝" w:cs="Arial" w:eastAsiaTheme="minorEastAsia"/>
          <w:b w:val="1"/>
          <w:bCs w:val="1"/>
          <w:color w:val="000000" w:themeColor="text1" w:themeTint="FF" w:themeShade="FF"/>
        </w:rPr>
        <w:t>.</w:t>
      </w:r>
      <w:r w:rsidRPr="09C9309C" w:rsidR="19F44369">
        <w:rPr>
          <w:rFonts w:ascii="Arial" w:hAnsi="Arial" w:eastAsia="游明朝" w:cs="Arial" w:eastAsiaTheme="minorEastAsia"/>
          <w:b w:val="1"/>
          <w:bCs w:val="1"/>
          <w:color w:val="000000" w:themeColor="text1" w:themeTint="FF" w:themeShade="FF"/>
        </w:rPr>
        <w:t xml:space="preserve"> </w:t>
      </w:r>
      <w:r w:rsidRPr="09C9309C" w:rsidR="19F44369">
        <w:rPr>
          <w:rFonts w:ascii="Arial" w:hAnsi="Arial" w:eastAsia="游明朝" w:cs="Arial" w:eastAsiaTheme="minorEastAsia"/>
          <w:color w:val="000000" w:themeColor="text1" w:themeTint="FF" w:themeShade="FF"/>
        </w:rPr>
        <w:t xml:space="preserve">En el marco de la fiscalización diferencial de que trata la presente resolución, la </w:t>
      </w:r>
      <w:del w:author="DAVID CAMILO BUSTOS CARRILLO" w:date="2026-06-12T00:14:32.585Z" w16du:dateUtc="2026-06-12T00:14:32.585Z" w:id="534126477">
        <w:r w:rsidRPr="09C9309C" w:rsidDel="19F44369">
          <w:rPr>
            <w:rFonts w:ascii="Arial" w:hAnsi="Arial" w:eastAsia="游明朝" w:cs="Arial" w:eastAsiaTheme="minorEastAsia"/>
            <w:color w:val="000000" w:themeColor="text1" w:themeTint="FF" w:themeShade="FF"/>
          </w:rPr>
          <w:delText xml:space="preserve">autoridad minera </w:delText>
        </w:r>
        <w:r w:rsidRPr="09C9309C" w:rsidDel="00CF37AB">
          <w:rPr>
            <w:rFonts w:ascii="Arial" w:hAnsi="Arial" w:eastAsia="游明朝" w:cs="Arial" w:eastAsiaTheme="minorEastAsia"/>
            <w:color w:val="000000" w:themeColor="text1" w:themeTint="FF" w:themeShade="FF"/>
          </w:rPr>
          <w:delText>o quien haga sus veces</w:delText>
        </w:r>
      </w:del>
      <w:ins w:author="DAVID CAMILO BUSTOS CARRILLO" w:date="2026-06-12T00:14:32.587Z" w16du:dateUtc="2026-06-12T00:14:32.587Z" w:id="909697064">
        <w:r w:rsidRPr="09C9309C" w:rsidR="480F24DC">
          <w:rPr>
            <w:rFonts w:ascii="Arial" w:hAnsi="Arial" w:eastAsia="游明朝" w:cs="Arial" w:eastAsiaTheme="minorEastAsia"/>
            <w:color w:val="000000" w:themeColor="text1" w:themeTint="FF" w:themeShade="FF"/>
          </w:rPr>
          <w:t>Agencia Nacional de Minería - ANM</w:t>
        </w:r>
      </w:ins>
      <w:r w:rsidRPr="09C9309C" w:rsidR="004627E0">
        <w:rPr>
          <w:rFonts w:ascii="Arial" w:hAnsi="Arial" w:eastAsia="游明朝" w:cs="Arial" w:eastAsiaTheme="minorEastAsia"/>
          <w:color w:val="000000" w:themeColor="text1" w:themeTint="FF" w:themeShade="FF"/>
        </w:rPr>
        <w:t>,</w:t>
      </w:r>
      <w:r w:rsidRPr="09C9309C" w:rsidR="00CF37AB">
        <w:rPr>
          <w:rFonts w:ascii="Arial" w:hAnsi="Arial" w:eastAsia="游明朝" w:cs="Arial" w:eastAsiaTheme="minorEastAsia"/>
          <w:color w:val="000000" w:themeColor="text1" w:themeTint="FF" w:themeShade="FF"/>
        </w:rPr>
        <w:t xml:space="preserve"> </w:t>
      </w:r>
      <w:r w:rsidRPr="09C9309C" w:rsidR="19F44369">
        <w:rPr>
          <w:rFonts w:ascii="Arial" w:hAnsi="Arial" w:eastAsia="游明朝" w:cs="Arial" w:eastAsiaTheme="minorEastAsia"/>
          <w:color w:val="000000" w:themeColor="text1" w:themeTint="FF" w:themeShade="FF"/>
        </w:rPr>
        <w:t xml:space="preserve">adoptará los respectivos procedimientos </w:t>
      </w:r>
      <w:r w:rsidRPr="09C9309C" w:rsidR="00825EC1">
        <w:rPr>
          <w:rFonts w:ascii="Arial" w:hAnsi="Arial" w:eastAsia="游明朝" w:cs="Arial" w:eastAsiaTheme="minorEastAsia"/>
          <w:color w:val="000000" w:themeColor="text1" w:themeTint="FF" w:themeShade="FF"/>
        </w:rPr>
        <w:t xml:space="preserve">y </w:t>
      </w:r>
      <w:r w:rsidRPr="09C9309C" w:rsidR="19F44369">
        <w:rPr>
          <w:rFonts w:ascii="Arial" w:hAnsi="Arial" w:eastAsia="游明朝" w:cs="Arial" w:eastAsiaTheme="minorEastAsia"/>
          <w:color w:val="000000" w:themeColor="text1" w:themeTint="FF" w:themeShade="FF"/>
        </w:rPr>
        <w:t>visitas</w:t>
      </w:r>
      <w:r w:rsidRPr="09C9309C" w:rsidR="00825EC1">
        <w:rPr>
          <w:rFonts w:ascii="Arial" w:hAnsi="Arial" w:eastAsia="游明朝" w:cs="Arial" w:eastAsiaTheme="minorEastAsia"/>
          <w:color w:val="000000" w:themeColor="text1" w:themeTint="FF" w:themeShade="FF"/>
        </w:rPr>
        <w:t xml:space="preserve"> de carácter preventivo</w:t>
      </w:r>
      <w:r w:rsidRPr="09C9309C" w:rsidR="19F44369">
        <w:rPr>
          <w:rFonts w:ascii="Arial" w:hAnsi="Arial" w:eastAsia="游明朝" w:cs="Arial" w:eastAsiaTheme="minorEastAsia"/>
          <w:color w:val="000000" w:themeColor="text1" w:themeTint="FF" w:themeShade="FF"/>
        </w:rPr>
        <w:t xml:space="preserve">, para identificar las condiciones de la operación minera y de seguridad e higiene que </w:t>
      </w:r>
      <w:r w:rsidRPr="09C9309C" w:rsidR="00825EC1">
        <w:rPr>
          <w:rFonts w:ascii="Arial" w:hAnsi="Arial" w:eastAsia="游明朝" w:cs="Arial" w:eastAsiaTheme="minorEastAsia"/>
          <w:color w:val="000000" w:themeColor="text1" w:themeTint="FF" w:themeShade="FF"/>
        </w:rPr>
        <w:t xml:space="preserve">requieran </w:t>
      </w:r>
      <w:r w:rsidRPr="09C9309C" w:rsidR="19F44369">
        <w:rPr>
          <w:rFonts w:ascii="Arial" w:hAnsi="Arial" w:eastAsia="游明朝" w:cs="Arial" w:eastAsiaTheme="minorEastAsia"/>
          <w:color w:val="000000" w:themeColor="text1" w:themeTint="FF" w:themeShade="FF"/>
        </w:rPr>
        <w:t>ser objeto de acciones de mejoramiento</w:t>
      </w:r>
      <w:r w:rsidRPr="09C9309C" w:rsidR="00825EC1">
        <w:rPr>
          <w:rFonts w:ascii="Arial" w:hAnsi="Arial" w:eastAsia="游明朝" w:cs="Arial" w:eastAsiaTheme="minorEastAsia"/>
          <w:color w:val="000000" w:themeColor="text1" w:themeTint="FF" w:themeShade="FF"/>
        </w:rPr>
        <w:t>.</w:t>
      </w:r>
      <w:r w:rsidRPr="09C9309C" w:rsidR="00825EC1">
        <w:rPr>
          <w:rFonts w:ascii="Arial" w:hAnsi="Arial" w:eastAsia="游明朝" w:cs="Arial" w:eastAsiaTheme="minorEastAsia"/>
          <w:color w:val="000000" w:themeColor="text1" w:themeTint="FF" w:themeShade="FF"/>
        </w:rPr>
        <w:t xml:space="preserve"> Estas deberán ejecutarse en </w:t>
      </w:r>
      <w:r w:rsidRPr="09C9309C" w:rsidR="19F44369">
        <w:rPr>
          <w:rFonts w:ascii="Arial" w:hAnsi="Arial" w:eastAsia="游明朝" w:cs="Arial" w:eastAsiaTheme="minorEastAsia"/>
          <w:color w:val="000000" w:themeColor="text1" w:themeTint="FF" w:themeShade="FF"/>
        </w:rPr>
        <w:t xml:space="preserve">el término prudencial que defina la entidad, </w:t>
      </w:r>
      <w:r w:rsidRPr="09C9309C" w:rsidR="00825EC1">
        <w:rPr>
          <w:rFonts w:ascii="Arial" w:hAnsi="Arial" w:eastAsia="游明朝" w:cs="Arial" w:eastAsiaTheme="minorEastAsia"/>
          <w:color w:val="000000" w:themeColor="text1" w:themeTint="FF" w:themeShade="FF"/>
        </w:rPr>
        <w:t>periodo d</w:t>
      </w:r>
      <w:r w:rsidRPr="09C9309C" w:rsidR="19F44369">
        <w:rPr>
          <w:rFonts w:ascii="Arial" w:hAnsi="Arial" w:eastAsia="游明朝" w:cs="Arial" w:eastAsiaTheme="minorEastAsia"/>
          <w:color w:val="000000" w:themeColor="text1" w:themeTint="FF" w:themeShade="FF"/>
        </w:rPr>
        <w:t xml:space="preserve">urante el cual no se </w:t>
      </w:r>
      <w:r w:rsidRPr="09C9309C" w:rsidR="00825EC1">
        <w:rPr>
          <w:rFonts w:ascii="Arial" w:hAnsi="Arial" w:eastAsia="游明朝" w:cs="Arial" w:eastAsiaTheme="minorEastAsia"/>
          <w:color w:val="000000" w:themeColor="text1" w:themeTint="FF" w:themeShade="FF"/>
        </w:rPr>
        <w:t>inici</w:t>
      </w:r>
      <w:r w:rsidRPr="09C9309C" w:rsidR="00825EC1">
        <w:rPr>
          <w:rFonts w:ascii="Arial" w:hAnsi="Arial" w:eastAsia="游明朝" w:cs="Arial" w:eastAsiaTheme="minorEastAsia"/>
          <w:color w:val="000000" w:themeColor="text1" w:themeTint="FF" w:themeShade="FF"/>
        </w:rPr>
        <w:t xml:space="preserve">arán </w:t>
      </w:r>
      <w:r w:rsidRPr="09C9309C" w:rsidR="19F44369">
        <w:rPr>
          <w:rFonts w:ascii="Arial" w:hAnsi="Arial" w:eastAsia="游明朝" w:cs="Arial" w:eastAsiaTheme="minorEastAsia"/>
          <w:color w:val="000000" w:themeColor="text1" w:themeTint="FF" w:themeShade="FF"/>
        </w:rPr>
        <w:t xml:space="preserve">procesos sancionatorios, salvo que se trate de incumplimientos que constituyan un riesgo inminente o </w:t>
      </w:r>
      <w:r w:rsidRPr="09C9309C" w:rsidR="00825EC1">
        <w:rPr>
          <w:rFonts w:ascii="Arial" w:hAnsi="Arial" w:eastAsia="游明朝" w:cs="Arial" w:eastAsiaTheme="minorEastAsia"/>
          <w:color w:val="000000" w:themeColor="text1" w:themeTint="FF" w:themeShade="FF"/>
        </w:rPr>
        <w:t xml:space="preserve">afecten </w:t>
      </w:r>
      <w:r w:rsidRPr="09C9309C" w:rsidR="19F44369">
        <w:rPr>
          <w:rFonts w:ascii="Arial" w:hAnsi="Arial" w:eastAsia="游明朝" w:cs="Arial" w:eastAsiaTheme="minorEastAsia"/>
          <w:color w:val="000000" w:themeColor="text1" w:themeTint="FF" w:themeShade="FF"/>
        </w:rPr>
        <w:t>el</w:t>
      </w:r>
      <w:r w:rsidRPr="09C9309C" w:rsidR="00825EC1">
        <w:rPr>
          <w:rFonts w:ascii="Arial" w:hAnsi="Arial" w:eastAsia="游明朝" w:cs="Arial" w:eastAsiaTheme="minorEastAsia"/>
          <w:color w:val="000000" w:themeColor="text1" w:themeTint="FF" w:themeShade="FF"/>
        </w:rPr>
        <w:t xml:space="preserve"> recaudo </w:t>
      </w:r>
      <w:r w:rsidRPr="09C9309C" w:rsidR="19F44369">
        <w:rPr>
          <w:rFonts w:ascii="Arial" w:hAnsi="Arial" w:eastAsia="游明朝" w:cs="Arial" w:eastAsiaTheme="minorEastAsia"/>
          <w:color w:val="000000" w:themeColor="text1" w:themeTint="FF" w:themeShade="FF"/>
        </w:rPr>
        <w:t>de regalías.</w:t>
      </w:r>
      <w:r w:rsidRPr="09C9309C" w:rsidR="19F44369">
        <w:rPr>
          <w:rFonts w:ascii="Arial" w:hAnsi="Arial" w:cs="Arial"/>
        </w:rPr>
        <w:t xml:space="preserve"> </w:t>
      </w:r>
    </w:p>
    <w:p w:rsidRPr="00D858E5" w:rsidR="00625DF8" w:rsidP="00625DF8" w:rsidRDefault="00625DF8" w14:paraId="42794C43" w14:textId="0C9E51F6">
      <w:pPr>
        <w:ind w:left="-426" w:right="-660"/>
        <w:jc w:val="both"/>
        <w:rPr>
          <w:rFonts w:ascii="Arial" w:hAnsi="Arial" w:cs="Arial" w:eastAsiaTheme="minorEastAsia"/>
          <w:color w:val="000000" w:themeColor="text1"/>
        </w:rPr>
      </w:pPr>
      <w:r w:rsidRPr="00D858E5">
        <w:rPr>
          <w:rFonts w:ascii="Arial" w:hAnsi="Arial" w:cs="Arial" w:eastAsiaTheme="minorEastAsia"/>
          <w:color w:val="000000" w:themeColor="text1"/>
        </w:rPr>
        <w:t xml:space="preserve">No obstante, en el marco de estas inspecciones, se considerará la apertura inmediata de un procedimiento sancionatorio cuando se evidencien situaciones que representen un riesgo inminente para la integridad de los trabajadores, la estabilidad geotécnica de la labor minera o el entorno ambiental, así como en los siguientes casos: (i) incumplimientos graves o reiterados de normas de seguridad minera establecidas en el </w:t>
      </w:r>
      <w:ins w:author="CLAUDIA SUJEY CHAQUEA GALINDO" w:date="2026-06-11T18:19:00Z" w16du:dateUtc="2026-06-11T23:19:00Z" w:id="17">
        <w:r w:rsidRPr="00D858E5" w:rsidR="00FC5710">
          <w:rPr>
            <w:rFonts w:ascii="Arial" w:hAnsi="Arial" w:cs="Arial" w:eastAsiaTheme="minorEastAsia"/>
            <w:color w:val="000000" w:themeColor="text1"/>
          </w:rPr>
          <w:t>Decreto 1886 de 2015</w:t>
        </w:r>
        <w:r w:rsidR="00FC5710">
          <w:rPr>
            <w:rFonts w:ascii="Arial" w:hAnsi="Arial" w:cs="Arial" w:eastAsiaTheme="minorEastAsia"/>
            <w:color w:val="000000" w:themeColor="text1"/>
          </w:rPr>
          <w:t xml:space="preserve"> </w:t>
        </w:r>
        <w:r w:rsidRPr="008A23E0" w:rsidR="00FC5710">
          <w:rPr>
            <w:rFonts w:ascii="Arial" w:hAnsi="Arial" w:cs="Arial" w:eastAsiaTheme="minorEastAsia"/>
            <w:color w:val="000000" w:themeColor="text1"/>
          </w:rPr>
          <w:t>modificado por el</w:t>
        </w:r>
        <w:r w:rsidRPr="00D858E5" w:rsidR="00FC5710">
          <w:rPr>
            <w:rFonts w:ascii="Arial" w:hAnsi="Arial" w:cs="Arial" w:eastAsiaTheme="minorEastAsia"/>
            <w:color w:val="000000" w:themeColor="text1"/>
          </w:rPr>
          <w:t xml:space="preserve"> Decreto 944 de 2022  </w:t>
        </w:r>
      </w:ins>
      <w:r w:rsidRPr="00D858E5" w:rsidR="00562D00">
        <w:rPr>
          <w:rFonts w:ascii="Arial" w:hAnsi="Arial" w:cs="Arial" w:eastAsiaTheme="minorEastAsia"/>
          <w:color w:val="000000" w:themeColor="text1"/>
        </w:rPr>
        <w:t xml:space="preserve">2022 </w:t>
      </w:r>
      <w:r w:rsidRPr="00D858E5">
        <w:rPr>
          <w:rFonts w:ascii="Arial" w:hAnsi="Arial" w:cs="Arial" w:eastAsiaTheme="minorEastAsia"/>
          <w:color w:val="000000" w:themeColor="text1"/>
        </w:rPr>
        <w:t xml:space="preserve"> y el Decreto 539 de 2022 o sus modificatorios; (ii) ausencia o falsificación de registros técnicos y de producción; (iii) evasión sistemática del pago de regalías, evidenciada a través de inconsistencias entre los volúmenes explotados, reportados y comercializados; (iv) ejecución de actividades de explotación sin los permisos o instrumentos ambientales requeridos; y (v) afectaciones comprobadas a fuentes hídricas o zonas de exclusión.</w:t>
      </w:r>
    </w:p>
    <w:p w:rsidRPr="00D858E5" w:rsidR="2886504B" w:rsidP="0088450F" w:rsidRDefault="00FD0033" w14:paraId="0A7A5BA0" w14:textId="4E2E021D">
      <w:pPr>
        <w:ind w:left="-426" w:right="-660"/>
        <w:jc w:val="both"/>
        <w:rPr>
          <w:rFonts w:ascii="Arial" w:hAnsi="Arial" w:eastAsia="Arial" w:cs="Arial"/>
          <w:b/>
          <w:bCs/>
          <w:color w:val="000000" w:themeColor="text1"/>
        </w:rPr>
      </w:pPr>
      <w:r w:rsidRPr="00D858E5">
        <w:rPr>
          <w:rFonts w:ascii="Arial" w:hAnsi="Arial" w:eastAsia="Arial" w:cs="Arial"/>
          <w:b/>
          <w:bCs/>
          <w:color w:val="000000" w:themeColor="text1"/>
          <w:lang w:val="es-ES"/>
        </w:rPr>
        <w:t>4</w:t>
      </w:r>
      <w:r w:rsidRPr="00D858E5" w:rsidR="00AD0D86">
        <w:rPr>
          <w:rFonts w:ascii="Arial" w:hAnsi="Arial" w:eastAsia="Arial" w:cs="Arial"/>
          <w:b/>
          <w:bCs/>
          <w:color w:val="000000" w:themeColor="text1"/>
          <w:lang w:val="es-ES"/>
        </w:rPr>
        <w:t xml:space="preserve">.1.2.4 </w:t>
      </w:r>
      <w:r w:rsidRPr="00D858E5" w:rsidR="51D3EFCC">
        <w:rPr>
          <w:rFonts w:ascii="Arial" w:hAnsi="Arial" w:eastAsia="Arial" w:cs="Arial"/>
          <w:b/>
          <w:bCs/>
          <w:color w:val="000000" w:themeColor="text1"/>
        </w:rPr>
        <w:t>Cierre y abandono de minas</w:t>
      </w:r>
    </w:p>
    <w:p w:rsidRPr="00D858E5" w:rsidR="555C1D2B" w:rsidP="0D47D057" w:rsidRDefault="00566F6F" w14:paraId="34F0DC75" w14:textId="75012278">
      <w:pPr>
        <w:ind w:left="-426" w:right="-660"/>
        <w:jc w:val="both"/>
        <w:rPr>
          <w:rFonts w:ascii="Arial" w:hAnsi="Arial" w:cs="Arial" w:eastAsiaTheme="minorEastAsia"/>
          <w:color w:val="000000" w:themeColor="text1"/>
        </w:rPr>
      </w:pPr>
      <w:r w:rsidRPr="00D858E5">
        <w:rPr>
          <w:rFonts w:ascii="Arial" w:hAnsi="Arial" w:cs="Arial" w:eastAsiaTheme="minorEastAsia"/>
          <w:b/>
          <w:bCs/>
          <w:color w:val="000000" w:themeColor="text1"/>
        </w:rPr>
        <w:t xml:space="preserve">a. </w:t>
      </w:r>
      <w:r w:rsidRPr="00D858E5" w:rsidR="51D3EFCC">
        <w:rPr>
          <w:rFonts w:ascii="Arial" w:hAnsi="Arial" w:cs="Arial" w:eastAsiaTheme="minorEastAsia"/>
          <w:b/>
          <w:bCs/>
          <w:color w:val="000000" w:themeColor="text1"/>
        </w:rPr>
        <w:t xml:space="preserve">Evaluación </w:t>
      </w:r>
      <w:r w:rsidRPr="00D858E5" w:rsidR="556C0457">
        <w:rPr>
          <w:rFonts w:ascii="Arial" w:hAnsi="Arial" w:cs="Arial" w:eastAsiaTheme="minorEastAsia"/>
          <w:b/>
          <w:bCs/>
          <w:color w:val="000000" w:themeColor="text1"/>
        </w:rPr>
        <w:t>d</w:t>
      </w:r>
      <w:r w:rsidRPr="00D858E5" w:rsidR="51D3EFCC">
        <w:rPr>
          <w:rFonts w:ascii="Arial" w:hAnsi="Arial" w:cs="Arial" w:eastAsiaTheme="minorEastAsia"/>
          <w:b/>
          <w:bCs/>
          <w:color w:val="000000" w:themeColor="text1"/>
        </w:rPr>
        <w:t>ocumental</w:t>
      </w:r>
      <w:r w:rsidRPr="00D858E5" w:rsidR="68BD482E">
        <w:rPr>
          <w:rFonts w:ascii="Arial" w:hAnsi="Arial" w:cs="Arial" w:eastAsiaTheme="minorEastAsia"/>
          <w:b/>
          <w:bCs/>
          <w:color w:val="000000" w:themeColor="text1"/>
        </w:rPr>
        <w:t>.</w:t>
      </w:r>
      <w:r w:rsidRPr="00D858E5" w:rsidR="51D3EFCC">
        <w:rPr>
          <w:rFonts w:ascii="Arial" w:hAnsi="Arial" w:cs="Arial" w:eastAsiaTheme="minorEastAsia"/>
          <w:color w:val="000000" w:themeColor="text1"/>
        </w:rPr>
        <w:t xml:space="preserve"> Teniendo en cuenta que el cierre de minas contractualmente hace parte de la etapa de explotación</w:t>
      </w:r>
      <w:r w:rsidRPr="00D858E5" w:rsidR="004C397D">
        <w:rPr>
          <w:rFonts w:ascii="Arial" w:hAnsi="Arial" w:cs="Arial" w:eastAsiaTheme="minorEastAsia"/>
          <w:color w:val="000000" w:themeColor="text1"/>
        </w:rPr>
        <w:t>,</w:t>
      </w:r>
      <w:r w:rsidRPr="00D858E5" w:rsidR="0035473B">
        <w:rPr>
          <w:rFonts w:ascii="Arial" w:hAnsi="Arial" w:cs="Arial" w:eastAsiaTheme="minorEastAsia"/>
          <w:color w:val="000000" w:themeColor="text1"/>
        </w:rPr>
        <w:t xml:space="preserve"> </w:t>
      </w:r>
      <w:r w:rsidRPr="00D858E5" w:rsidR="00A0502B">
        <w:rPr>
          <w:rFonts w:ascii="Arial" w:hAnsi="Arial" w:cs="Arial" w:eastAsiaTheme="minorEastAsia"/>
          <w:color w:val="000000" w:themeColor="text1"/>
        </w:rPr>
        <w:t>se deberá tener e</w:t>
      </w:r>
      <w:r w:rsidRPr="00D858E5" w:rsidR="0026074E">
        <w:rPr>
          <w:rFonts w:ascii="Arial" w:hAnsi="Arial" w:cs="Arial" w:eastAsiaTheme="minorEastAsia"/>
          <w:color w:val="000000" w:themeColor="text1"/>
        </w:rPr>
        <w:t xml:space="preserve">l plan de </w:t>
      </w:r>
      <w:r w:rsidRPr="00D858E5" w:rsidR="00D973C5">
        <w:rPr>
          <w:rFonts w:ascii="Arial" w:hAnsi="Arial" w:cs="Arial" w:eastAsiaTheme="minorEastAsia"/>
          <w:color w:val="000000" w:themeColor="text1"/>
        </w:rPr>
        <w:t xml:space="preserve">cierre a que se refiere </w:t>
      </w:r>
      <w:r w:rsidRPr="00D858E5" w:rsidR="0035473B">
        <w:rPr>
          <w:rFonts w:ascii="Arial" w:hAnsi="Arial" w:cs="Arial" w:eastAsiaTheme="minorEastAsia"/>
          <w:color w:val="000000" w:themeColor="text1"/>
        </w:rPr>
        <w:t>e</w:t>
      </w:r>
      <w:r w:rsidRPr="00D858E5" w:rsidR="004C397D">
        <w:rPr>
          <w:rFonts w:ascii="Arial" w:hAnsi="Arial" w:cs="Arial" w:eastAsiaTheme="minorEastAsia"/>
          <w:color w:val="000000" w:themeColor="text1"/>
        </w:rPr>
        <w:t xml:space="preserve">l </w:t>
      </w:r>
      <w:r w:rsidRPr="00D858E5" w:rsidR="007B76BD">
        <w:rPr>
          <w:rFonts w:ascii="Arial" w:hAnsi="Arial" w:cs="Arial" w:eastAsiaTheme="minorEastAsia"/>
          <w:color w:val="000000" w:themeColor="text1"/>
        </w:rPr>
        <w:t xml:space="preserve">numeral 11 del </w:t>
      </w:r>
      <w:r w:rsidRPr="00D858E5" w:rsidR="004C397D">
        <w:rPr>
          <w:rFonts w:ascii="Arial" w:hAnsi="Arial" w:cs="Arial" w:eastAsiaTheme="minorEastAsia"/>
          <w:color w:val="000000" w:themeColor="text1"/>
        </w:rPr>
        <w:t xml:space="preserve">artículo </w:t>
      </w:r>
      <w:r w:rsidRPr="00D858E5" w:rsidR="00973319">
        <w:rPr>
          <w:rFonts w:ascii="Arial" w:hAnsi="Arial" w:cs="Arial" w:eastAsiaTheme="minorEastAsia"/>
          <w:color w:val="000000" w:themeColor="text1"/>
        </w:rPr>
        <w:t>84 de</w:t>
      </w:r>
      <w:r w:rsidRPr="00D858E5" w:rsidR="0035473B">
        <w:rPr>
          <w:rFonts w:ascii="Arial" w:hAnsi="Arial" w:cs="Arial" w:eastAsiaTheme="minorEastAsia"/>
          <w:color w:val="000000" w:themeColor="text1"/>
        </w:rPr>
        <w:t xml:space="preserve"> la Ley 685 de </w:t>
      </w:r>
      <w:r w:rsidRPr="00D858E5" w:rsidR="000F7FAC">
        <w:rPr>
          <w:rFonts w:ascii="Arial" w:hAnsi="Arial" w:cs="Arial" w:eastAsiaTheme="minorEastAsia"/>
          <w:color w:val="000000" w:themeColor="text1"/>
        </w:rPr>
        <w:t>2001</w:t>
      </w:r>
      <w:r w:rsidRPr="00D858E5" w:rsidR="00871778">
        <w:rPr>
          <w:rFonts w:ascii="Arial" w:hAnsi="Arial" w:cs="Arial" w:eastAsiaTheme="minorEastAsia"/>
          <w:color w:val="000000" w:themeColor="text1"/>
        </w:rPr>
        <w:t xml:space="preserve"> </w:t>
      </w:r>
      <w:r w:rsidRPr="00D858E5" w:rsidR="00EC3711">
        <w:rPr>
          <w:rFonts w:ascii="Arial" w:hAnsi="Arial" w:cs="Arial" w:eastAsiaTheme="minorEastAsia"/>
          <w:color w:val="000000" w:themeColor="text1"/>
        </w:rPr>
        <w:t>(Código de Minas</w:t>
      </w:r>
      <w:r w:rsidRPr="00D858E5" w:rsidR="00126DBB">
        <w:rPr>
          <w:rFonts w:ascii="Arial" w:hAnsi="Arial" w:cs="Arial" w:eastAsiaTheme="minorEastAsia"/>
          <w:color w:val="000000" w:themeColor="text1"/>
        </w:rPr>
        <w:t>)</w:t>
      </w:r>
      <w:r w:rsidRPr="00D858E5" w:rsidR="00871778">
        <w:rPr>
          <w:rFonts w:ascii="Arial" w:hAnsi="Arial" w:cs="Arial" w:eastAsiaTheme="minorEastAsia"/>
          <w:color w:val="000000" w:themeColor="text1"/>
        </w:rPr>
        <w:t xml:space="preserve"> al </w:t>
      </w:r>
      <w:r w:rsidRPr="00D858E5" w:rsidR="00D872B5">
        <w:rPr>
          <w:rFonts w:ascii="Arial" w:hAnsi="Arial" w:cs="Arial" w:eastAsiaTheme="minorEastAsia"/>
          <w:color w:val="000000" w:themeColor="text1"/>
        </w:rPr>
        <w:t>m</w:t>
      </w:r>
      <w:r w:rsidRPr="00D858E5" w:rsidR="00871778">
        <w:rPr>
          <w:rFonts w:ascii="Arial" w:hAnsi="Arial" w:cs="Arial" w:eastAsiaTheme="minorEastAsia"/>
          <w:color w:val="000000" w:themeColor="text1"/>
        </w:rPr>
        <w:t>omento de realizar</w:t>
      </w:r>
      <w:r w:rsidRPr="00D858E5" w:rsidR="00D973C5">
        <w:rPr>
          <w:rFonts w:ascii="Arial" w:hAnsi="Arial" w:cs="Arial" w:eastAsiaTheme="minorEastAsia"/>
          <w:color w:val="000000" w:themeColor="text1"/>
        </w:rPr>
        <w:t xml:space="preserve"> </w:t>
      </w:r>
      <w:r w:rsidRPr="00D858E5" w:rsidR="51D3EFCC">
        <w:rPr>
          <w:rFonts w:ascii="Arial" w:hAnsi="Arial" w:cs="Arial" w:eastAsiaTheme="minorEastAsia"/>
          <w:color w:val="000000" w:themeColor="text1"/>
        </w:rPr>
        <w:t>la evaluación documental</w:t>
      </w:r>
      <w:r w:rsidRPr="00D858E5" w:rsidR="00A7007B">
        <w:rPr>
          <w:rFonts w:ascii="Arial" w:hAnsi="Arial" w:cs="Arial" w:eastAsiaTheme="minorEastAsia"/>
          <w:color w:val="000000" w:themeColor="text1"/>
        </w:rPr>
        <w:t>.</w:t>
      </w:r>
    </w:p>
    <w:p w:rsidRPr="00D858E5" w:rsidR="00407C1C" w:rsidP="6C2DA369" w:rsidRDefault="00566F6F" w14:paraId="478B5B67" w14:textId="03FC975B">
      <w:pPr>
        <w:ind w:left="-426" w:right="-660"/>
        <w:jc w:val="both"/>
        <w:rPr>
          <w:rFonts w:ascii="Arial" w:hAnsi="Arial" w:cs="Arial" w:eastAsiaTheme="minorEastAsia"/>
          <w:color w:val="000000" w:themeColor="text1"/>
        </w:rPr>
      </w:pPr>
      <w:r w:rsidRPr="00D858E5">
        <w:rPr>
          <w:rFonts w:ascii="Arial" w:hAnsi="Arial" w:cs="Arial" w:eastAsiaTheme="minorEastAsia"/>
          <w:b/>
          <w:bCs/>
          <w:color w:val="000000" w:themeColor="text1"/>
        </w:rPr>
        <w:t xml:space="preserve">b. </w:t>
      </w:r>
      <w:r w:rsidRPr="00D858E5" w:rsidR="51D3EFCC">
        <w:rPr>
          <w:rFonts w:ascii="Arial" w:hAnsi="Arial" w:cs="Arial" w:eastAsiaTheme="minorEastAsia"/>
          <w:b/>
          <w:bCs/>
          <w:color w:val="000000" w:themeColor="text1"/>
        </w:rPr>
        <w:t>Inspección de campo</w:t>
      </w:r>
      <w:r w:rsidRPr="00D858E5" w:rsidR="66F93B5C">
        <w:rPr>
          <w:rFonts w:ascii="Arial" w:hAnsi="Arial" w:cs="Arial" w:eastAsiaTheme="minorEastAsia"/>
          <w:b/>
          <w:bCs/>
          <w:color w:val="000000" w:themeColor="text1"/>
        </w:rPr>
        <w:t>.</w:t>
      </w:r>
      <w:r w:rsidRPr="00D858E5" w:rsidR="51D3EFCC">
        <w:rPr>
          <w:rFonts w:ascii="Arial" w:hAnsi="Arial" w:cs="Arial" w:eastAsiaTheme="minorEastAsia"/>
          <w:color w:val="000000" w:themeColor="text1"/>
        </w:rPr>
        <w:t xml:space="preserve"> La </w:t>
      </w:r>
      <w:r w:rsidRPr="00D858E5" w:rsidR="00857A8D">
        <w:rPr>
          <w:rFonts w:ascii="Arial" w:hAnsi="Arial" w:cs="Arial" w:eastAsiaTheme="minorEastAsia"/>
          <w:color w:val="000000" w:themeColor="text1"/>
        </w:rPr>
        <w:t xml:space="preserve">autoridad minera nacional </w:t>
      </w:r>
      <w:r w:rsidRPr="00D858E5" w:rsidR="1DE33438">
        <w:rPr>
          <w:rFonts w:ascii="Arial" w:hAnsi="Arial" w:cs="Arial" w:eastAsiaTheme="minorEastAsia"/>
          <w:color w:val="000000" w:themeColor="text1"/>
        </w:rPr>
        <w:t>o quien haga sus veces</w:t>
      </w:r>
      <w:r w:rsidRPr="00D858E5" w:rsidR="51D3EFCC">
        <w:rPr>
          <w:rFonts w:ascii="Arial" w:hAnsi="Arial" w:cs="Arial" w:eastAsiaTheme="minorEastAsia"/>
          <w:color w:val="000000" w:themeColor="text1"/>
        </w:rPr>
        <w:t xml:space="preserve"> realizará control y seguimiento a las actividades de cierre de minas para verificar el cumplimiento de las obligaciones exigibles a los titulares mineros o la figura de ley que corresponda</w:t>
      </w:r>
      <w:r w:rsidRPr="00D858E5" w:rsidR="79B3036E">
        <w:rPr>
          <w:rFonts w:ascii="Arial" w:hAnsi="Arial" w:cs="Arial" w:eastAsiaTheme="minorEastAsia"/>
          <w:color w:val="000000" w:themeColor="text1"/>
        </w:rPr>
        <w:t>,</w:t>
      </w:r>
      <w:r w:rsidRPr="00D858E5" w:rsidR="51D3EFCC">
        <w:rPr>
          <w:rFonts w:ascii="Arial" w:hAnsi="Arial" w:cs="Arial" w:eastAsiaTheme="minorEastAsia"/>
          <w:color w:val="000000" w:themeColor="text1"/>
        </w:rPr>
        <w:t xml:space="preserve"> aprobados en los instrumentos técnicos</w:t>
      </w:r>
      <w:r w:rsidRPr="00D858E5" w:rsidR="384E1EC8">
        <w:rPr>
          <w:rFonts w:ascii="Arial" w:hAnsi="Arial" w:cs="Arial" w:eastAsiaTheme="minorEastAsia"/>
          <w:color w:val="000000" w:themeColor="text1"/>
        </w:rPr>
        <w:t>;</w:t>
      </w:r>
      <w:r w:rsidRPr="00D858E5" w:rsidR="51D3EFCC">
        <w:rPr>
          <w:rFonts w:ascii="Arial" w:hAnsi="Arial" w:cs="Arial" w:eastAsiaTheme="minorEastAsia"/>
          <w:color w:val="000000" w:themeColor="text1"/>
        </w:rPr>
        <w:t xml:space="preserve"> esto incluirá</w:t>
      </w:r>
      <w:r w:rsidRPr="00D858E5" w:rsidR="54FA7FA2">
        <w:rPr>
          <w:rFonts w:ascii="Arial" w:hAnsi="Arial" w:cs="Arial" w:eastAsiaTheme="minorEastAsia"/>
          <w:color w:val="000000" w:themeColor="text1"/>
        </w:rPr>
        <w:t>,</w:t>
      </w:r>
      <w:r w:rsidRPr="00D858E5" w:rsidR="51D3EFCC">
        <w:rPr>
          <w:rFonts w:ascii="Arial" w:hAnsi="Arial" w:cs="Arial" w:eastAsiaTheme="minorEastAsia"/>
          <w:color w:val="000000" w:themeColor="text1"/>
        </w:rPr>
        <w:t xml:space="preserve"> la inspección al cierre y abandono en la etapa final de la operación minera. No obstante, la </w:t>
      </w:r>
      <w:r w:rsidRPr="00D858E5" w:rsidR="6DA56158">
        <w:rPr>
          <w:rFonts w:ascii="Arial" w:hAnsi="Arial" w:cs="Arial" w:eastAsiaTheme="minorEastAsia"/>
          <w:color w:val="000000" w:themeColor="text1"/>
        </w:rPr>
        <w:t>a</w:t>
      </w:r>
      <w:r w:rsidRPr="00D858E5" w:rsidR="51D3EFCC">
        <w:rPr>
          <w:rFonts w:ascii="Arial" w:hAnsi="Arial" w:cs="Arial" w:eastAsiaTheme="minorEastAsia"/>
          <w:color w:val="000000" w:themeColor="text1"/>
        </w:rPr>
        <w:t xml:space="preserve">utoridad </w:t>
      </w:r>
      <w:r w:rsidRPr="00D858E5" w:rsidR="6DA56158">
        <w:rPr>
          <w:rFonts w:ascii="Arial" w:hAnsi="Arial" w:cs="Arial" w:eastAsiaTheme="minorEastAsia"/>
          <w:color w:val="000000" w:themeColor="text1"/>
        </w:rPr>
        <w:t>m</w:t>
      </w:r>
      <w:r w:rsidRPr="00D858E5" w:rsidR="51D3EFCC">
        <w:rPr>
          <w:rFonts w:ascii="Arial" w:hAnsi="Arial" w:cs="Arial" w:eastAsiaTheme="minorEastAsia"/>
          <w:color w:val="000000" w:themeColor="text1"/>
        </w:rPr>
        <w:t>inera</w:t>
      </w:r>
      <w:r w:rsidRPr="00D858E5" w:rsidR="3604A625">
        <w:rPr>
          <w:rFonts w:ascii="Arial" w:hAnsi="Arial" w:cs="Arial" w:eastAsiaTheme="minorEastAsia"/>
          <w:color w:val="000000" w:themeColor="text1"/>
        </w:rPr>
        <w:t xml:space="preserve"> </w:t>
      </w:r>
      <w:r w:rsidRPr="00D858E5" w:rsidR="6DA56158">
        <w:rPr>
          <w:rFonts w:ascii="Arial" w:hAnsi="Arial" w:cs="Arial" w:eastAsiaTheme="minorEastAsia"/>
          <w:color w:val="000000" w:themeColor="text1"/>
        </w:rPr>
        <w:t>n</w:t>
      </w:r>
      <w:r w:rsidRPr="00D858E5" w:rsidR="3604A625">
        <w:rPr>
          <w:rFonts w:ascii="Arial" w:hAnsi="Arial" w:cs="Arial" w:eastAsiaTheme="minorEastAsia"/>
          <w:color w:val="000000" w:themeColor="text1"/>
        </w:rPr>
        <w:t xml:space="preserve">acional </w:t>
      </w:r>
      <w:r w:rsidRPr="00D858E5" w:rsidR="00B335D2">
        <w:rPr>
          <w:rFonts w:ascii="Arial" w:hAnsi="Arial" w:cs="Arial" w:eastAsiaTheme="minorEastAsia"/>
          <w:color w:val="000000" w:themeColor="text1"/>
        </w:rPr>
        <w:t xml:space="preserve">o quien haga sus veces </w:t>
      </w:r>
      <w:r w:rsidRPr="00D858E5" w:rsidR="51D3EFCC">
        <w:rPr>
          <w:rFonts w:ascii="Arial" w:hAnsi="Arial" w:cs="Arial" w:eastAsiaTheme="minorEastAsia"/>
          <w:color w:val="000000" w:themeColor="text1"/>
        </w:rPr>
        <w:t xml:space="preserve">realizará fiscalización sobre los títulos mineros que </w:t>
      </w:r>
      <w:r w:rsidRPr="00D858E5" w:rsidR="38DB600E">
        <w:rPr>
          <w:rFonts w:ascii="Arial" w:hAnsi="Arial" w:cs="Arial" w:eastAsiaTheme="minorEastAsia"/>
          <w:color w:val="000000" w:themeColor="text1"/>
        </w:rPr>
        <w:t xml:space="preserve">se encuentren en </w:t>
      </w:r>
      <w:r w:rsidRPr="00D858E5" w:rsidR="00384418">
        <w:rPr>
          <w:rFonts w:ascii="Arial" w:hAnsi="Arial" w:cs="Arial" w:eastAsiaTheme="minorEastAsia"/>
          <w:color w:val="000000" w:themeColor="text1"/>
        </w:rPr>
        <w:t>proceso de</w:t>
      </w:r>
      <w:r w:rsidRPr="00D858E5" w:rsidR="3BD41B33">
        <w:rPr>
          <w:rFonts w:ascii="Arial" w:hAnsi="Arial" w:cs="Arial" w:eastAsiaTheme="minorEastAsia"/>
          <w:color w:val="000000" w:themeColor="text1"/>
        </w:rPr>
        <w:t xml:space="preserve"> </w:t>
      </w:r>
      <w:r w:rsidRPr="00D858E5" w:rsidR="51D3EFCC">
        <w:rPr>
          <w:rFonts w:ascii="Arial" w:hAnsi="Arial" w:cs="Arial" w:eastAsiaTheme="minorEastAsia"/>
          <w:color w:val="000000" w:themeColor="text1"/>
        </w:rPr>
        <w:t>cierre</w:t>
      </w:r>
      <w:r w:rsidRPr="00D858E5" w:rsidR="0AEA9986">
        <w:rPr>
          <w:rFonts w:ascii="Arial" w:hAnsi="Arial" w:cs="Arial" w:eastAsiaTheme="minorEastAsia"/>
          <w:color w:val="000000" w:themeColor="text1"/>
        </w:rPr>
        <w:t xml:space="preserve"> de minas</w:t>
      </w:r>
      <w:r w:rsidRPr="00D858E5" w:rsidR="51D3EFCC">
        <w:rPr>
          <w:rFonts w:ascii="Arial" w:hAnsi="Arial" w:cs="Arial" w:eastAsiaTheme="minorEastAsia"/>
          <w:color w:val="000000" w:themeColor="text1"/>
        </w:rPr>
        <w:t xml:space="preserve"> durante la etapa de explotación</w:t>
      </w:r>
      <w:r w:rsidRPr="00D858E5" w:rsidR="7441B647">
        <w:rPr>
          <w:rFonts w:ascii="Arial" w:hAnsi="Arial" w:cs="Arial" w:eastAsiaTheme="minorEastAsia"/>
          <w:color w:val="000000" w:themeColor="text1"/>
        </w:rPr>
        <w:t xml:space="preserve">. </w:t>
      </w:r>
      <w:r w:rsidRPr="00D858E5" w:rsidR="2B2BE00B">
        <w:rPr>
          <w:rFonts w:ascii="Arial" w:hAnsi="Arial" w:cs="Arial" w:eastAsiaTheme="minorEastAsia"/>
          <w:color w:val="000000" w:themeColor="text1"/>
        </w:rPr>
        <w:t>De igual forma, se establecerá un procedimiento técnico y administrativo para la atención de eventuales devoluciones de áreas y la reversión de los inmuebles e instalaciones fijas y permanentes que, por su naturaleza, se encuentren incorporadas al yacimiento y no puedan ser retiradas sin ocasionar detrimento a la integridad del depósito o de los frentes de trabajo. Este procedimiento deberá incluir el levantamiento de un inventario físico, la descripción técnica de la infraestructura objeto de reversión, los criterios para su conservación y uso posterior, y la verificación del estado de los recursos naturales no renovables remanentes.</w:t>
      </w:r>
    </w:p>
    <w:p w:rsidRPr="00D858E5" w:rsidR="51D3EFCC" w:rsidP="09C9309C" w:rsidRDefault="2B2BE00B" w14:paraId="790A2FA5" w14:textId="4F2CA85E">
      <w:pPr>
        <w:ind w:left="-426" w:right="-660"/>
        <w:jc w:val="both"/>
        <w:rPr>
          <w:rFonts w:ascii="Arial" w:hAnsi="Arial" w:eastAsia="游明朝" w:cs="Arial" w:eastAsiaTheme="minorEastAsia"/>
          <w:color w:val="000000" w:themeColor="text1"/>
        </w:rPr>
      </w:pPr>
      <w:r w:rsidRPr="09C9309C" w:rsidR="2B2BE00B">
        <w:rPr>
          <w:rFonts w:ascii="Arial" w:hAnsi="Arial" w:eastAsia="游明朝" w:cs="Arial" w:eastAsiaTheme="minorEastAsia"/>
          <w:color w:val="000000" w:themeColor="text1" w:themeTint="FF" w:themeShade="FF"/>
        </w:rPr>
        <w:t>Finalmente, los procedimientos aplicables a la liquidación de contratos de concesión</w:t>
      </w:r>
      <w:r w:rsidRPr="09C9309C" w:rsidR="00F92C5D">
        <w:rPr>
          <w:rFonts w:ascii="Arial" w:hAnsi="Arial" w:eastAsia="游明朝" w:cs="Arial" w:eastAsiaTheme="minorEastAsia"/>
          <w:color w:val="000000" w:themeColor="text1" w:themeTint="FF" w:themeShade="FF"/>
        </w:rPr>
        <w:t xml:space="preserve"> minera</w:t>
      </w:r>
      <w:r w:rsidRPr="09C9309C" w:rsidR="2B2BE00B">
        <w:rPr>
          <w:rFonts w:ascii="Arial" w:hAnsi="Arial" w:eastAsia="游明朝" w:cs="Arial" w:eastAsiaTheme="minorEastAsia"/>
          <w:color w:val="000000" w:themeColor="text1" w:themeTint="FF" w:themeShade="FF"/>
        </w:rPr>
        <w:t xml:space="preserve"> deberán prever la evaluación técnica</w:t>
      </w:r>
      <w:r w:rsidRPr="09C9309C" w:rsidR="00156563">
        <w:rPr>
          <w:rFonts w:ascii="Arial" w:hAnsi="Arial" w:eastAsia="游明朝" w:cs="Arial" w:eastAsiaTheme="minorEastAsia"/>
          <w:color w:val="000000" w:themeColor="text1" w:themeTint="FF" w:themeShade="FF"/>
        </w:rPr>
        <w:t xml:space="preserve"> </w:t>
      </w:r>
      <w:r w:rsidRPr="09C9309C" w:rsidR="00156563">
        <w:rPr>
          <w:rFonts w:ascii="Arial" w:hAnsi="Arial" w:eastAsia="游明朝" w:cs="Arial" w:eastAsiaTheme="minorEastAsia"/>
          <w:color w:val="000000" w:themeColor="text1" w:themeTint="FF" w:themeShade="FF"/>
        </w:rPr>
        <w:t>incluyendo un inventario</w:t>
      </w:r>
      <w:r w:rsidRPr="09C9309C" w:rsidR="2B2BE00B">
        <w:rPr>
          <w:rFonts w:ascii="Arial" w:hAnsi="Arial" w:eastAsia="游明朝" w:cs="Arial" w:eastAsiaTheme="minorEastAsia"/>
          <w:color w:val="000000" w:themeColor="text1" w:themeTint="FF" w:themeShade="FF"/>
        </w:rPr>
        <w:t xml:space="preserve"> de las condiciones en las que se efectuará la entrega y recibo de las áreas, </w:t>
      </w:r>
      <w:r w:rsidRPr="09C9309C" w:rsidR="7B43AB96">
        <w:rPr>
          <w:rFonts w:ascii="Arial" w:hAnsi="Arial" w:eastAsia="游明朝" w:cs="Arial" w:eastAsiaTheme="minorEastAsia"/>
          <w:color w:val="000000" w:themeColor="text1" w:themeTint="FF" w:themeShade="FF"/>
        </w:rPr>
        <w:t>de aquella infraestructura que será objeto de reversión, y de las medidas que deberán adoptarse para su conservación</w:t>
      </w:r>
      <w:r w:rsidRPr="09C9309C" w:rsidR="21BE9E71">
        <w:rPr>
          <w:rFonts w:ascii="Arial" w:hAnsi="Arial" w:eastAsia="游明朝" w:cs="Arial" w:eastAsiaTheme="minorEastAsia"/>
          <w:color w:val="000000" w:themeColor="text1" w:themeTint="FF" w:themeShade="FF"/>
        </w:rPr>
        <w:t>,</w:t>
      </w:r>
      <w:r w:rsidRPr="09C9309C" w:rsidR="2B2BE00B">
        <w:rPr>
          <w:rFonts w:ascii="Arial" w:hAnsi="Arial" w:eastAsia="游明朝" w:cs="Arial" w:eastAsiaTheme="minorEastAsia"/>
          <w:color w:val="000000" w:themeColor="text1" w:themeTint="FF" w:themeShade="FF"/>
        </w:rPr>
        <w:t xml:space="preserve"> integrando criterios de seguridad, restauración, infraestructura remanente y cumplimiento de obligaciones contractuales y normativas.</w:t>
      </w:r>
      <w:r w:rsidRPr="09C9309C" w:rsidR="00384418">
        <w:rPr>
          <w:rFonts w:ascii="Arial" w:hAnsi="Arial" w:eastAsia="游明朝" w:cs="Arial" w:eastAsiaTheme="minorEastAsia"/>
          <w:color w:val="000000" w:themeColor="text1" w:themeTint="FF" w:themeShade="FF"/>
        </w:rPr>
        <w:t xml:space="preserve"> </w:t>
      </w:r>
      <w:r w:rsidRPr="09C9309C" w:rsidR="51D3EFCC">
        <w:rPr>
          <w:rFonts w:ascii="Arial" w:hAnsi="Arial" w:eastAsia="游明朝" w:cs="Arial" w:eastAsiaTheme="minorEastAsia"/>
          <w:color w:val="000000" w:themeColor="text1" w:themeTint="FF" w:themeShade="FF"/>
        </w:rPr>
        <w:t xml:space="preserve">La </w:t>
      </w:r>
      <w:del w:author="DAVID CAMILO BUSTOS CARRILLO" w:date="2026-06-12T00:14:32.589Z" w16du:dateUtc="2026-06-12T00:14:32.589Z" w:id="1208658179">
        <w:r w:rsidRPr="09C9309C" w:rsidDel="00857A8D">
          <w:rPr>
            <w:rFonts w:ascii="Arial" w:hAnsi="Arial" w:eastAsia="游明朝" w:cs="Arial" w:eastAsiaTheme="minorEastAsia"/>
            <w:color w:val="000000" w:themeColor="text1" w:themeTint="FF" w:themeShade="FF"/>
          </w:rPr>
          <w:delText xml:space="preserve">autoridad </w:delText>
        </w:r>
        <w:r w:rsidRPr="09C9309C" w:rsidDel="00FA3548">
          <w:rPr>
            <w:rFonts w:ascii="Arial" w:hAnsi="Arial" w:eastAsia="游明朝" w:cs="Arial" w:eastAsiaTheme="minorEastAsia"/>
            <w:color w:val="000000" w:themeColor="text1" w:themeTint="FF" w:themeShade="FF"/>
          </w:rPr>
          <w:delText>minera o</w:delText>
        </w:r>
        <w:r w:rsidRPr="09C9309C" w:rsidDel="15F65B6D">
          <w:rPr>
            <w:rFonts w:ascii="Arial" w:hAnsi="Arial" w:eastAsia="游明朝" w:cs="Arial" w:eastAsiaTheme="minorEastAsia"/>
            <w:color w:val="000000" w:themeColor="text1" w:themeTint="FF" w:themeShade="FF"/>
          </w:rPr>
          <w:delText xml:space="preserve"> quien haga sus veces</w:delText>
        </w:r>
      </w:del>
      <w:ins w:author="DAVID CAMILO BUSTOS CARRILLO" w:date="2026-06-12T00:14:32.589Z" w16du:dateUtc="2026-06-12T00:14:32.589Z" w:id="867688612">
        <w:r w:rsidRPr="09C9309C" w:rsidR="480F24DC">
          <w:rPr>
            <w:rFonts w:ascii="Arial" w:hAnsi="Arial" w:eastAsia="游明朝" w:cs="Arial" w:eastAsiaTheme="minorEastAsia"/>
            <w:color w:val="000000" w:themeColor="text1" w:themeTint="FF" w:themeShade="FF"/>
          </w:rPr>
          <w:t>Agencia Nacional de Minería - ANM</w:t>
        </w:r>
      </w:ins>
      <w:r w:rsidRPr="09C9309C" w:rsidR="51D3EFCC">
        <w:rPr>
          <w:rFonts w:ascii="Arial" w:hAnsi="Arial" w:eastAsia="游明朝" w:cs="Arial" w:eastAsiaTheme="minorEastAsia"/>
          <w:color w:val="000000" w:themeColor="text1" w:themeTint="FF" w:themeShade="FF"/>
        </w:rPr>
        <w:t xml:space="preserve"> desarrollar</w:t>
      </w:r>
      <w:r w:rsidRPr="09C9309C" w:rsidR="19EB7DB6">
        <w:rPr>
          <w:rFonts w:ascii="Arial" w:hAnsi="Arial" w:eastAsia="游明朝" w:cs="Arial" w:eastAsiaTheme="minorEastAsia"/>
          <w:color w:val="000000" w:themeColor="text1" w:themeTint="FF" w:themeShade="FF"/>
        </w:rPr>
        <w:t>á</w:t>
      </w:r>
      <w:r w:rsidRPr="09C9309C" w:rsidR="51D3EFCC">
        <w:rPr>
          <w:rFonts w:ascii="Arial" w:hAnsi="Arial" w:eastAsia="游明朝" w:cs="Arial" w:eastAsiaTheme="minorEastAsia"/>
          <w:color w:val="000000" w:themeColor="text1" w:themeTint="FF" w:themeShade="FF"/>
        </w:rPr>
        <w:t xml:space="preserve"> programas y procedimientos específicos en torno a la evaluación, control y fiscalización, orientados al cumplimiento de las obligaciones asociadas a las labores de cierres que resultan exigibles a los beneficiarios de títulos mineros, conforme las disposiciones normativas que para el efecto se encuentren vigentes.</w:t>
      </w:r>
    </w:p>
    <w:p w:rsidRPr="00D858E5" w:rsidR="51D3EFCC" w:rsidP="0088450F" w:rsidRDefault="00702C61" w14:paraId="627779C5" w14:textId="795641B5">
      <w:pPr>
        <w:spacing w:line="257" w:lineRule="auto"/>
        <w:ind w:left="-426" w:right="-660"/>
        <w:jc w:val="both"/>
        <w:rPr>
          <w:rFonts w:ascii="Arial" w:hAnsi="Arial" w:eastAsia="Arial" w:cs="Arial"/>
          <w:color w:val="000000" w:themeColor="text1"/>
        </w:rPr>
      </w:pPr>
      <w:r w:rsidRPr="00D858E5">
        <w:rPr>
          <w:rFonts w:ascii="Arial" w:hAnsi="Arial" w:eastAsia="Arial" w:cs="Arial"/>
          <w:b/>
          <w:bCs/>
          <w:color w:val="000000" w:themeColor="text1"/>
          <w:lang w:val="es-ES"/>
        </w:rPr>
        <w:t>4</w:t>
      </w:r>
      <w:r w:rsidRPr="00D858E5" w:rsidR="00AD0D86">
        <w:rPr>
          <w:rFonts w:ascii="Arial" w:hAnsi="Arial" w:eastAsia="Arial" w:cs="Arial"/>
          <w:b/>
          <w:bCs/>
          <w:color w:val="000000" w:themeColor="text1"/>
          <w:lang w:val="es-ES"/>
        </w:rPr>
        <w:t>.1.2.</w:t>
      </w:r>
      <w:r w:rsidRPr="00D858E5" w:rsidR="00DD4386">
        <w:rPr>
          <w:rFonts w:ascii="Arial" w:hAnsi="Arial" w:eastAsia="Arial" w:cs="Arial"/>
          <w:b/>
          <w:bCs/>
          <w:color w:val="000000" w:themeColor="text1"/>
          <w:lang w:val="es-ES"/>
        </w:rPr>
        <w:t>5</w:t>
      </w:r>
      <w:r w:rsidRPr="00D858E5" w:rsidR="00DD4386">
        <w:rPr>
          <w:rFonts w:ascii="Arial" w:hAnsi="Arial" w:cs="Arial" w:eastAsiaTheme="minorEastAsia"/>
          <w:b/>
          <w:bCs/>
          <w:color w:val="000000" w:themeColor="text1"/>
        </w:rPr>
        <w:t xml:space="preserve"> Incumplimiento</w:t>
      </w:r>
      <w:r w:rsidRPr="00D858E5" w:rsidR="00DB1B02">
        <w:rPr>
          <w:rFonts w:ascii="Arial" w:hAnsi="Arial" w:cs="Arial" w:eastAsiaTheme="minorEastAsia"/>
          <w:b/>
          <w:bCs/>
          <w:color w:val="000000" w:themeColor="text1"/>
        </w:rPr>
        <w:t xml:space="preserve"> de instrumentos ambientales</w:t>
      </w:r>
      <w:r w:rsidRPr="00D858E5" w:rsidR="003406E4">
        <w:rPr>
          <w:rFonts w:ascii="Arial" w:hAnsi="Arial" w:cs="Arial" w:eastAsiaTheme="minorEastAsia"/>
          <w:b/>
          <w:bCs/>
          <w:color w:val="000000" w:themeColor="text1"/>
        </w:rPr>
        <w:t>.</w:t>
      </w:r>
      <w:r w:rsidRPr="00D858E5" w:rsidR="00DB1B02">
        <w:rPr>
          <w:rFonts w:ascii="Arial" w:hAnsi="Arial" w:cs="Arial" w:eastAsiaTheme="minorEastAsia"/>
          <w:color w:val="000000" w:themeColor="text1"/>
        </w:rPr>
        <w:t xml:space="preserve"> </w:t>
      </w:r>
      <w:r w:rsidRPr="00D858E5" w:rsidR="51D3EFCC">
        <w:rPr>
          <w:rFonts w:ascii="Arial" w:hAnsi="Arial" w:cs="Arial" w:eastAsiaTheme="minorEastAsia"/>
          <w:color w:val="000000" w:themeColor="text1"/>
        </w:rPr>
        <w:t xml:space="preserve">Si en el ejercicio de inspección de campo, en cualquiera de las etapas contractuales, la </w:t>
      </w:r>
      <w:r w:rsidRPr="00D858E5" w:rsidR="00246C0B">
        <w:rPr>
          <w:rFonts w:ascii="Arial" w:hAnsi="Arial" w:cs="Arial" w:eastAsiaTheme="minorEastAsia"/>
          <w:color w:val="000000" w:themeColor="text1"/>
        </w:rPr>
        <w:t>a</w:t>
      </w:r>
      <w:r w:rsidRPr="00D858E5" w:rsidR="51D3EFCC">
        <w:rPr>
          <w:rFonts w:ascii="Arial" w:hAnsi="Arial" w:cs="Arial" w:eastAsiaTheme="minorEastAsia"/>
          <w:color w:val="000000" w:themeColor="text1"/>
        </w:rPr>
        <w:t xml:space="preserve">utoridad </w:t>
      </w:r>
      <w:r w:rsidRPr="00D858E5" w:rsidR="00246C0B">
        <w:rPr>
          <w:rFonts w:ascii="Arial" w:hAnsi="Arial" w:cs="Arial" w:eastAsiaTheme="minorEastAsia"/>
          <w:color w:val="000000" w:themeColor="text1"/>
        </w:rPr>
        <w:t>m</w:t>
      </w:r>
      <w:r w:rsidRPr="00D858E5" w:rsidR="51D3EFCC">
        <w:rPr>
          <w:rFonts w:ascii="Arial" w:hAnsi="Arial" w:cs="Arial" w:eastAsiaTheme="minorEastAsia"/>
          <w:color w:val="000000" w:themeColor="text1"/>
        </w:rPr>
        <w:t xml:space="preserve">inera </w:t>
      </w:r>
      <w:r w:rsidRPr="00D858E5" w:rsidR="00246C0B">
        <w:rPr>
          <w:rFonts w:ascii="Arial" w:hAnsi="Arial" w:cs="Arial" w:eastAsiaTheme="minorEastAsia"/>
          <w:color w:val="000000" w:themeColor="text1"/>
        </w:rPr>
        <w:t>n</w:t>
      </w:r>
      <w:r w:rsidRPr="00D858E5" w:rsidR="785333CE">
        <w:rPr>
          <w:rFonts w:ascii="Arial" w:hAnsi="Arial" w:cs="Arial" w:eastAsiaTheme="minorEastAsia"/>
          <w:color w:val="000000" w:themeColor="text1"/>
        </w:rPr>
        <w:t xml:space="preserve">acional </w:t>
      </w:r>
      <w:r w:rsidRPr="00D858E5" w:rsidR="00C55AD8">
        <w:rPr>
          <w:rFonts w:ascii="Arial" w:hAnsi="Arial" w:cs="Arial" w:eastAsiaTheme="minorEastAsia"/>
          <w:color w:val="000000" w:themeColor="text1"/>
        </w:rPr>
        <w:t>o quien haga sus veces</w:t>
      </w:r>
      <w:r w:rsidRPr="00D858E5" w:rsidR="785333CE">
        <w:rPr>
          <w:rFonts w:ascii="Arial" w:hAnsi="Arial" w:cs="Arial" w:eastAsiaTheme="minorEastAsia"/>
          <w:color w:val="000000" w:themeColor="text1"/>
        </w:rPr>
        <w:t xml:space="preserve"> </w:t>
      </w:r>
      <w:r w:rsidRPr="00D858E5" w:rsidR="51D3EFCC">
        <w:rPr>
          <w:rFonts w:ascii="Arial" w:hAnsi="Arial" w:cs="Arial" w:eastAsiaTheme="minorEastAsia"/>
          <w:color w:val="000000" w:themeColor="text1"/>
        </w:rPr>
        <w:t xml:space="preserve">identifica que el titular minero está incurriendo en incumplimientos de actividades contempladas en los instrumentos ambientales notificará a la </w:t>
      </w:r>
      <w:r w:rsidRPr="00D858E5" w:rsidR="6A23004E">
        <w:rPr>
          <w:rFonts w:ascii="Arial" w:hAnsi="Arial" w:cs="Arial" w:eastAsiaTheme="minorEastAsia"/>
          <w:color w:val="000000" w:themeColor="text1"/>
        </w:rPr>
        <w:t>a</w:t>
      </w:r>
      <w:r w:rsidRPr="00D858E5" w:rsidR="51D3EFCC">
        <w:rPr>
          <w:rFonts w:ascii="Arial" w:hAnsi="Arial" w:cs="Arial" w:eastAsiaTheme="minorEastAsia"/>
          <w:color w:val="000000" w:themeColor="text1"/>
        </w:rPr>
        <w:t xml:space="preserve">utoridad </w:t>
      </w:r>
      <w:r w:rsidRPr="00D858E5" w:rsidR="10F77D47">
        <w:rPr>
          <w:rFonts w:ascii="Arial" w:hAnsi="Arial" w:cs="Arial" w:eastAsiaTheme="minorEastAsia"/>
          <w:color w:val="000000" w:themeColor="text1"/>
        </w:rPr>
        <w:t>a</w:t>
      </w:r>
      <w:r w:rsidRPr="00D858E5" w:rsidR="51D3EFCC">
        <w:rPr>
          <w:rFonts w:ascii="Arial" w:hAnsi="Arial" w:cs="Arial" w:eastAsiaTheme="minorEastAsia"/>
          <w:color w:val="000000" w:themeColor="text1"/>
        </w:rPr>
        <w:t xml:space="preserve">mbiental para que </w:t>
      </w:r>
      <w:r w:rsidRPr="00D858E5" w:rsidR="00D37055">
        <w:rPr>
          <w:rFonts w:ascii="Arial" w:hAnsi="Arial" w:cs="Arial" w:eastAsiaTheme="minorEastAsia"/>
          <w:color w:val="000000" w:themeColor="text1"/>
        </w:rPr>
        <w:t>é</w:t>
      </w:r>
      <w:r w:rsidRPr="00D858E5" w:rsidR="51D3EFCC">
        <w:rPr>
          <w:rFonts w:ascii="Arial" w:hAnsi="Arial" w:cs="Arial" w:eastAsiaTheme="minorEastAsia"/>
          <w:color w:val="000000" w:themeColor="text1"/>
        </w:rPr>
        <w:t>sta realice el seguimiento correspondiente.</w:t>
      </w:r>
    </w:p>
    <w:p w:rsidRPr="005326ED" w:rsidR="15CEA574" w:rsidP="59B6B9C0" w:rsidRDefault="00565C6A" w14:paraId="01A402FD" w14:textId="7CBB00A1">
      <w:pPr>
        <w:spacing w:line="257" w:lineRule="auto"/>
        <w:ind w:left="-426" w:right="-660"/>
        <w:jc w:val="both"/>
        <w:rPr>
          <w:rFonts w:ascii="Arial" w:hAnsi="Arial" w:cs="Arial" w:eastAsiaTheme="minorEastAsia"/>
          <w:color w:val="000000" w:themeColor="text1"/>
          <w:u w:val="single"/>
        </w:rPr>
      </w:pPr>
      <w:r w:rsidRPr="59B6B9C0">
        <w:rPr>
          <w:rFonts w:ascii="Arial" w:hAnsi="Arial" w:eastAsia="Arial" w:cs="Arial"/>
          <w:b/>
          <w:bCs/>
          <w:color w:val="000000" w:themeColor="text1"/>
          <w:lang w:val="es-ES"/>
        </w:rPr>
        <w:t>4</w:t>
      </w:r>
      <w:r w:rsidRPr="59B6B9C0" w:rsidR="00AD0D86">
        <w:rPr>
          <w:rFonts w:ascii="Arial" w:hAnsi="Arial" w:eastAsia="Arial" w:cs="Arial"/>
          <w:b/>
          <w:bCs/>
          <w:color w:val="000000" w:themeColor="text1"/>
          <w:lang w:val="es-ES"/>
        </w:rPr>
        <w:t>.1.2.6</w:t>
      </w:r>
      <w:r w:rsidRPr="59B6B9C0" w:rsidR="51D3EFCC">
        <w:rPr>
          <w:rFonts w:ascii="Arial" w:hAnsi="Arial" w:cs="Arial" w:eastAsiaTheme="minorEastAsia"/>
          <w:b/>
          <w:bCs/>
          <w:color w:val="000000" w:themeColor="text1"/>
        </w:rPr>
        <w:t xml:space="preserve"> Amparos administrativos</w:t>
      </w:r>
      <w:r w:rsidRPr="59B6B9C0" w:rsidR="003406E4">
        <w:rPr>
          <w:rFonts w:ascii="Arial" w:hAnsi="Arial" w:cs="Arial" w:eastAsiaTheme="minorEastAsia"/>
          <w:b/>
          <w:bCs/>
          <w:color w:val="000000" w:themeColor="text1"/>
        </w:rPr>
        <w:t>.</w:t>
      </w:r>
      <w:r w:rsidRPr="59B6B9C0" w:rsidR="51D3EFCC">
        <w:rPr>
          <w:rFonts w:ascii="Arial" w:hAnsi="Arial" w:cs="Arial" w:eastAsiaTheme="minorEastAsia"/>
          <w:color w:val="000000" w:themeColor="text1"/>
        </w:rPr>
        <w:t xml:space="preserve"> </w:t>
      </w:r>
      <w:r w:rsidRPr="59B6B9C0" w:rsidR="5A430308">
        <w:rPr>
          <w:rFonts w:ascii="Arial" w:hAnsi="Arial" w:cs="Arial" w:eastAsiaTheme="minorEastAsia"/>
          <w:color w:val="000000" w:themeColor="text1"/>
        </w:rPr>
        <w:t>Sin perjuicio del deber del titular minero de reportar la existencia de actividades mineras ejecutadas por terceros</w:t>
      </w:r>
      <w:r w:rsidRPr="59B6B9C0" w:rsidR="450E50CB">
        <w:rPr>
          <w:rFonts w:ascii="Arial" w:hAnsi="Arial" w:cs="Arial" w:eastAsiaTheme="minorEastAsia"/>
          <w:color w:val="000000" w:themeColor="text1"/>
        </w:rPr>
        <w:t xml:space="preserve"> </w:t>
      </w:r>
      <w:r w:rsidRPr="005326ED" w:rsidR="450E50CB">
        <w:rPr>
          <w:rFonts w:ascii="Arial" w:hAnsi="Arial" w:cs="Arial" w:eastAsiaTheme="minorEastAsia"/>
          <w:color w:val="000000" w:themeColor="text1"/>
        </w:rPr>
        <w:t>no amparados por un subcontrato de formalización o un contrato de operación, con el fin de aplicar las medidas legales pertinentes.</w:t>
      </w:r>
      <w:r w:rsidRPr="59B6B9C0" w:rsidR="5A430308">
        <w:rPr>
          <w:rFonts w:ascii="Arial" w:hAnsi="Arial" w:cs="Arial" w:eastAsiaTheme="minorEastAsia"/>
          <w:color w:val="000000" w:themeColor="text1"/>
        </w:rPr>
        <w:t xml:space="preserve"> </w:t>
      </w:r>
      <w:r w:rsidRPr="59B6B9C0" w:rsidR="77113255">
        <w:rPr>
          <w:rFonts w:ascii="Arial" w:hAnsi="Arial" w:cs="Arial" w:eastAsiaTheme="minorEastAsia"/>
          <w:color w:val="000000" w:themeColor="text1"/>
        </w:rPr>
        <w:t xml:space="preserve">Durante </w:t>
      </w:r>
      <w:r w:rsidRPr="59B6B9C0" w:rsidR="51D3EFCC">
        <w:rPr>
          <w:rFonts w:ascii="Arial" w:hAnsi="Arial" w:cs="Arial" w:eastAsiaTheme="minorEastAsia"/>
          <w:color w:val="000000" w:themeColor="text1"/>
        </w:rPr>
        <w:t xml:space="preserve">la inspección de campo, independientemente de la etapa en que se encuentre el proyecto minero, </w:t>
      </w:r>
      <w:r w:rsidRPr="59B6B9C0" w:rsidR="72DB3DDE">
        <w:rPr>
          <w:rFonts w:ascii="Arial" w:hAnsi="Arial" w:cs="Arial" w:eastAsiaTheme="minorEastAsia"/>
          <w:color w:val="000000" w:themeColor="text1"/>
        </w:rPr>
        <w:t>la autoridad minera deberá adoptar los protocolos a seguir cuando se identifiquen trabajos de operación de extracción de minerales que no se encuentren contemplados o autorizados en los instrumentos técnicos y ambientales que amparan el desarrollo de las operaciones</w:t>
      </w:r>
      <w:r w:rsidRPr="59B6B9C0" w:rsidR="54415E46">
        <w:rPr>
          <w:rFonts w:ascii="Arial" w:hAnsi="Arial" w:cs="Arial" w:eastAsiaTheme="minorEastAsia"/>
          <w:color w:val="000000" w:themeColor="text1"/>
        </w:rPr>
        <w:t>, c</w:t>
      </w:r>
      <w:r w:rsidRPr="59B6B9C0" w:rsidR="08433013">
        <w:rPr>
          <w:rFonts w:ascii="Arial" w:hAnsi="Arial" w:cs="Arial" w:eastAsiaTheme="minorEastAsia"/>
          <w:color w:val="000000" w:themeColor="text1"/>
        </w:rPr>
        <w:t xml:space="preserve">on el fin de </w:t>
      </w:r>
      <w:r w:rsidRPr="59B6B9C0" w:rsidR="6003C4A0">
        <w:rPr>
          <w:rFonts w:ascii="Arial" w:hAnsi="Arial" w:cs="Arial" w:eastAsiaTheme="minorEastAsia"/>
          <w:color w:val="000000" w:themeColor="text1"/>
        </w:rPr>
        <w:t>adoptar</w:t>
      </w:r>
      <w:r w:rsidRPr="59B6B9C0" w:rsidR="08433013">
        <w:rPr>
          <w:rFonts w:ascii="Arial" w:hAnsi="Arial" w:cs="Arial" w:eastAsiaTheme="minorEastAsia"/>
          <w:color w:val="000000" w:themeColor="text1"/>
        </w:rPr>
        <w:t xml:space="preserve"> las medidas legales pertinentes. </w:t>
      </w:r>
      <w:r w:rsidRPr="005326ED" w:rsidR="08433013">
        <w:rPr>
          <w:rFonts w:ascii="Arial" w:hAnsi="Arial" w:cs="Arial" w:eastAsiaTheme="minorEastAsia"/>
          <w:color w:val="000000" w:themeColor="text1"/>
        </w:rPr>
        <w:t xml:space="preserve">, </w:t>
      </w:r>
    </w:p>
    <w:p w:rsidRPr="00D858E5" w:rsidR="6144B258" w:rsidP="09C9309C" w:rsidRDefault="00565C6A" w14:paraId="28284CAC" w14:textId="67456302">
      <w:pPr>
        <w:pStyle w:val="Prrafodelista"/>
        <w:spacing w:line="257" w:lineRule="auto"/>
        <w:ind w:left="-426" w:right="-660"/>
        <w:jc w:val="both"/>
        <w:rPr>
          <w:rFonts w:ascii="Arial" w:hAnsi="Arial" w:eastAsia="游明朝" w:cs="Arial" w:eastAsiaTheme="minorEastAsia"/>
          <w:color w:val="000000" w:themeColor="text1"/>
          <w:highlight w:val="red"/>
        </w:rPr>
      </w:pPr>
      <w:r w:rsidRPr="09C9309C" w:rsidR="00565C6A">
        <w:rPr>
          <w:rFonts w:ascii="Arial" w:hAnsi="Arial" w:eastAsia="Arial" w:cs="Arial"/>
          <w:b w:val="1"/>
          <w:bCs w:val="1"/>
          <w:color w:val="000000" w:themeColor="text1" w:themeTint="FF" w:themeShade="FF"/>
          <w:lang w:val="es-ES"/>
        </w:rPr>
        <w:t>4</w:t>
      </w:r>
      <w:r w:rsidRPr="09C9309C" w:rsidR="00AD0D86">
        <w:rPr>
          <w:rFonts w:ascii="Arial" w:hAnsi="Arial" w:eastAsia="Arial" w:cs="Arial"/>
          <w:b w:val="1"/>
          <w:bCs w:val="1"/>
          <w:color w:val="000000" w:themeColor="text1" w:themeTint="FF" w:themeShade="FF"/>
          <w:lang w:val="es-ES"/>
        </w:rPr>
        <w:t xml:space="preserve">.1.2.7 </w:t>
      </w:r>
      <w:r w:rsidRPr="09C9309C" w:rsidR="51D3EFCC">
        <w:rPr>
          <w:rFonts w:ascii="Arial" w:hAnsi="Arial" w:eastAsia="Arial" w:cs="Arial"/>
          <w:b w:val="1"/>
          <w:bCs w:val="1"/>
          <w:color w:val="000000" w:themeColor="text1" w:themeTint="FF" w:themeShade="FF"/>
          <w:lang w:val="es-ES"/>
        </w:rPr>
        <w:t xml:space="preserve">Informes de fiscalización. </w:t>
      </w:r>
      <w:r w:rsidRPr="09C9309C" w:rsidR="121E306D">
        <w:rPr>
          <w:rFonts w:ascii="Arial" w:hAnsi="Arial" w:eastAsia="Arial" w:cs="Arial"/>
          <w:color w:val="000000" w:themeColor="text1" w:themeTint="FF" w:themeShade="FF"/>
          <w:lang w:val="es-ES"/>
        </w:rPr>
        <w:t>El</w:t>
      </w:r>
      <w:r w:rsidRPr="09C9309C" w:rsidR="4367FB38">
        <w:rPr>
          <w:rFonts w:ascii="Arial" w:hAnsi="Arial" w:eastAsia="Arial" w:cs="Arial"/>
          <w:color w:val="000000" w:themeColor="text1" w:themeTint="FF" w:themeShade="FF"/>
          <w:lang w:val="es-ES"/>
        </w:rPr>
        <w:t xml:space="preserve"> acto administrativo derivado de la fiscalización y/o fiscalización diferencial debe ser notificado en el término máximo de cuarenta y cinco (45) días calendario por parte de la </w:t>
      </w:r>
      <w:del w:author="DAVID CAMILO BUSTOS CARRILLO" w:date="2026-06-12T00:14:32.59Z" w16du:dateUtc="2026-06-12T00:14:32.59Z" w:id="1147476830">
        <w:r w:rsidRPr="09C9309C" w:rsidDel="4367FB38">
          <w:rPr>
            <w:rFonts w:ascii="Arial" w:hAnsi="Arial" w:eastAsia="Arial" w:cs="Arial"/>
            <w:color w:val="000000" w:themeColor="text1" w:themeTint="FF" w:themeShade="FF"/>
            <w:lang w:val="es-ES"/>
          </w:rPr>
          <w:delText>autoridad minera o quien haga sus veces</w:delText>
        </w:r>
      </w:del>
      <w:ins w:author="DAVID CAMILO BUSTOS CARRILLO" w:date="2026-06-12T00:14:32.59Z" w16du:dateUtc="2026-06-12T00:14:32.59Z" w:id="980903064">
        <w:r w:rsidRPr="09C9309C" w:rsidR="480F24DC">
          <w:rPr>
            <w:rFonts w:ascii="Arial" w:hAnsi="Arial" w:eastAsia="Arial" w:cs="Arial"/>
            <w:color w:val="000000" w:themeColor="text1" w:themeTint="FF" w:themeShade="FF"/>
            <w:lang w:val="es-ES"/>
          </w:rPr>
          <w:t>Agencia Nacional de Minería - ANM</w:t>
        </w:r>
      </w:ins>
      <w:r w:rsidRPr="09C9309C" w:rsidR="4367FB38">
        <w:rPr>
          <w:rFonts w:ascii="Arial" w:hAnsi="Arial" w:eastAsia="Arial" w:cs="Arial"/>
          <w:color w:val="000000" w:themeColor="text1" w:themeTint="FF" w:themeShade="FF"/>
          <w:lang w:val="es-ES"/>
        </w:rPr>
        <w:t>, el cual reposará en el módulo tecnológico creado para ello en el Sistema Integra</w:t>
      </w:r>
      <w:r w:rsidRPr="09C9309C" w:rsidR="003B7DAC">
        <w:rPr>
          <w:rFonts w:ascii="Arial" w:hAnsi="Arial" w:eastAsia="Arial" w:cs="Arial"/>
          <w:color w:val="000000" w:themeColor="text1" w:themeTint="FF" w:themeShade="FF"/>
          <w:lang w:val="es-ES"/>
        </w:rPr>
        <w:t>l</w:t>
      </w:r>
      <w:r w:rsidRPr="09C9309C" w:rsidR="4367FB38">
        <w:rPr>
          <w:rFonts w:ascii="Arial" w:hAnsi="Arial" w:eastAsia="Arial" w:cs="Arial"/>
          <w:color w:val="000000" w:themeColor="text1" w:themeTint="FF" w:themeShade="FF"/>
          <w:lang w:val="es-ES"/>
        </w:rPr>
        <w:t xml:space="preserve"> de Gestión Minera, o el que haga sus veces. Los informes de fiscalización incluirán, si se requieren, las medidas a implementar por el concesionario minero</w:t>
      </w:r>
      <w:r w:rsidRPr="09C9309C" w:rsidR="003B7DAC">
        <w:rPr>
          <w:rFonts w:ascii="Arial" w:hAnsi="Arial" w:eastAsia="Arial" w:cs="Arial"/>
          <w:color w:val="000000" w:themeColor="text1" w:themeTint="FF" w:themeShade="FF"/>
          <w:lang w:val="es-ES"/>
        </w:rPr>
        <w:t xml:space="preserve"> </w:t>
      </w:r>
      <w:ins w:author="CLAUDIA SUJEY CHAQUEA GALINDO" w:date="2026-06-11T18:21:00Z" w16du:dateUtc="2026-06-11T23:21:00Z" w:id="1283822001">
        <w:r w:rsidRPr="09C9309C" w:rsidR="003C0AFC">
          <w:rPr>
            <w:rFonts w:ascii="Arial" w:hAnsi="Arial" w:eastAsia="Arial" w:cs="Arial"/>
            <w:color w:val="000000" w:themeColor="text1" w:themeTint="FF" w:themeShade="FF"/>
            <w:lang w:val="es-ES"/>
          </w:rPr>
          <w:t>y los beneficiarios de las áreas con prerrogativa</w:t>
        </w:r>
        <w:r w:rsidRPr="09C9309C" w:rsidR="003C0AFC">
          <w:rPr>
            <w:rFonts w:ascii="Arial" w:hAnsi="Arial" w:eastAsia="Arial" w:cs="Arial"/>
            <w:color w:val="000000" w:themeColor="text1" w:themeTint="FF" w:themeShade="FF"/>
            <w:lang w:val="es-ES"/>
          </w:rPr>
          <w:t xml:space="preserve"> </w:t>
        </w:r>
      </w:ins>
      <w:r w:rsidRPr="09C9309C" w:rsidR="4367FB38">
        <w:rPr>
          <w:rFonts w:ascii="Arial" w:hAnsi="Arial" w:eastAsia="Arial" w:cs="Arial"/>
          <w:color w:val="000000" w:themeColor="text1" w:themeTint="FF" w:themeShade="FF"/>
          <w:lang w:val="es-ES"/>
        </w:rPr>
        <w:t xml:space="preserve">para el cabal cumplimiento de las obligaciones a su cargo. Las medidas ordenadas serán de obligatoria observancia y su incumplimiento </w:t>
      </w:r>
      <w:r w:rsidRPr="09C9309C" w:rsidR="00327A3D">
        <w:rPr>
          <w:rFonts w:ascii="Arial" w:hAnsi="Arial" w:eastAsia="Arial" w:cs="Arial"/>
          <w:color w:val="000000" w:themeColor="text1" w:themeTint="FF" w:themeShade="FF"/>
          <w:lang w:val="es-ES"/>
        </w:rPr>
        <w:t>dará lugar</w:t>
      </w:r>
      <w:r w:rsidRPr="09C9309C" w:rsidR="4367FB38">
        <w:rPr>
          <w:rFonts w:ascii="Arial" w:hAnsi="Arial" w:eastAsia="Arial" w:cs="Arial"/>
          <w:color w:val="000000" w:themeColor="text1" w:themeTint="FF" w:themeShade="FF"/>
          <w:lang w:val="es-ES"/>
        </w:rPr>
        <w:t xml:space="preserve"> a la imposición de las sanciones aplicables, según la </w:t>
      </w:r>
      <w:r w:rsidRPr="09C9309C" w:rsidR="00EF5B51">
        <w:rPr>
          <w:rFonts w:ascii="Arial" w:hAnsi="Arial" w:eastAsia="Arial" w:cs="Arial"/>
          <w:color w:val="000000" w:themeColor="text1" w:themeTint="FF" w:themeShade="FF"/>
          <w:lang w:val="es-ES"/>
        </w:rPr>
        <w:t xml:space="preserve">normativa </w:t>
      </w:r>
      <w:r w:rsidRPr="09C9309C" w:rsidR="4367FB38">
        <w:rPr>
          <w:rFonts w:ascii="Arial" w:hAnsi="Arial" w:eastAsia="Arial" w:cs="Arial"/>
          <w:color w:val="000000" w:themeColor="text1" w:themeTint="FF" w:themeShade="FF"/>
          <w:lang w:val="es-ES"/>
        </w:rPr>
        <w:t>vigente.</w:t>
      </w:r>
    </w:p>
    <w:p w:rsidRPr="00D858E5" w:rsidR="2856D968" w:rsidP="0088450F" w:rsidRDefault="2856D968" w14:paraId="477059FE" w14:textId="036E0831">
      <w:pPr>
        <w:pStyle w:val="Prrafodelista"/>
        <w:spacing w:line="257" w:lineRule="auto"/>
        <w:ind w:left="-426" w:right="-660"/>
        <w:jc w:val="both"/>
        <w:rPr>
          <w:rFonts w:ascii="Arial" w:hAnsi="Arial" w:cs="Arial" w:eastAsiaTheme="minorEastAsia"/>
          <w:color w:val="000000" w:themeColor="text1"/>
        </w:rPr>
      </w:pPr>
    </w:p>
    <w:p w:rsidRPr="00D858E5" w:rsidR="00BB7B90" w:rsidP="0088450F" w:rsidRDefault="00565C6A" w14:paraId="4680DC89" w14:textId="7FF0C30A">
      <w:pPr>
        <w:pStyle w:val="Prrafodelista"/>
        <w:spacing w:line="257" w:lineRule="auto"/>
        <w:ind w:left="-426" w:right="-660"/>
        <w:jc w:val="both"/>
        <w:rPr>
          <w:rFonts w:ascii="Arial" w:hAnsi="Arial" w:cs="Arial" w:eastAsiaTheme="minorEastAsia"/>
          <w:color w:val="000000" w:themeColor="text1"/>
        </w:rPr>
      </w:pPr>
      <w:r w:rsidRPr="00D858E5">
        <w:rPr>
          <w:rFonts w:ascii="Arial" w:hAnsi="Arial" w:eastAsia="Arial" w:cs="Arial"/>
          <w:b/>
          <w:bCs/>
          <w:color w:val="000000" w:themeColor="text1"/>
          <w:lang w:val="es-ES"/>
        </w:rPr>
        <w:t>4</w:t>
      </w:r>
      <w:r w:rsidRPr="00D858E5" w:rsidR="00AD0D86">
        <w:rPr>
          <w:rFonts w:ascii="Arial" w:hAnsi="Arial" w:eastAsia="Arial" w:cs="Arial"/>
          <w:b/>
          <w:bCs/>
          <w:color w:val="000000" w:themeColor="text1"/>
          <w:lang w:val="es-ES"/>
        </w:rPr>
        <w:t xml:space="preserve">.1.2.8 </w:t>
      </w:r>
      <w:r w:rsidRPr="00D858E5" w:rsidR="51D3EFCC">
        <w:rPr>
          <w:rFonts w:ascii="Arial" w:hAnsi="Arial" w:cs="Arial" w:eastAsiaTheme="minorEastAsia"/>
          <w:b/>
          <w:bCs/>
          <w:color w:val="000000" w:themeColor="text1"/>
        </w:rPr>
        <w:t xml:space="preserve">Inspecciones conjuntas. </w:t>
      </w:r>
      <w:r w:rsidRPr="00D858E5" w:rsidR="51D3EFCC">
        <w:rPr>
          <w:rFonts w:ascii="Arial" w:hAnsi="Arial" w:cs="Arial" w:eastAsiaTheme="minorEastAsia"/>
          <w:color w:val="000000" w:themeColor="text1"/>
        </w:rPr>
        <w:t xml:space="preserve">Con la finalidad de implementar mecanismos que permitan articular los esfuerzos de las autoridades minera y ambientales para que se logren resultados de manera adecuada y en concordancia con los objetivos y metas previstas de las actividades de fiscalización a títulos mineros y demás figuras que por mandato legal permiten la exploración y explotación minera y que son objeto de fiscalización de conformidad con la ley, se podrán realizar actividades conjuntas de seguimiento y control, para lo cual, la </w:t>
      </w:r>
      <w:r w:rsidRPr="00D858E5" w:rsidR="00857A8D">
        <w:rPr>
          <w:rFonts w:ascii="Arial" w:hAnsi="Arial" w:cs="Arial" w:eastAsiaTheme="minorEastAsia"/>
          <w:color w:val="000000" w:themeColor="text1"/>
        </w:rPr>
        <w:t xml:space="preserve">autoridad minera nacional </w:t>
      </w:r>
      <w:r w:rsidRPr="00D858E5" w:rsidR="62B3B162">
        <w:rPr>
          <w:rFonts w:ascii="Arial" w:hAnsi="Arial" w:cs="Arial" w:eastAsiaTheme="minorEastAsia"/>
          <w:color w:val="000000" w:themeColor="text1"/>
        </w:rPr>
        <w:t xml:space="preserve">o quien haga sus veces </w:t>
      </w:r>
      <w:r w:rsidRPr="00D858E5" w:rsidR="00327A3D">
        <w:rPr>
          <w:rFonts w:ascii="Arial" w:hAnsi="Arial" w:cs="Arial" w:eastAsiaTheme="minorEastAsia"/>
          <w:color w:val="000000" w:themeColor="text1"/>
        </w:rPr>
        <w:t xml:space="preserve">podrá </w:t>
      </w:r>
      <w:r w:rsidRPr="00D858E5" w:rsidR="51D3EFCC">
        <w:rPr>
          <w:rFonts w:ascii="Arial" w:hAnsi="Arial" w:cs="Arial" w:eastAsiaTheme="minorEastAsia"/>
          <w:color w:val="000000" w:themeColor="text1"/>
        </w:rPr>
        <w:t>informar a la autoridad ambiental competente</w:t>
      </w:r>
      <w:r w:rsidRPr="00D858E5" w:rsidR="004D52B9">
        <w:rPr>
          <w:rFonts w:ascii="Arial" w:hAnsi="Arial" w:cs="Arial" w:eastAsiaTheme="minorEastAsia"/>
          <w:color w:val="000000" w:themeColor="text1"/>
        </w:rPr>
        <w:t>, en el término que considere oportuno para ello,</w:t>
      </w:r>
      <w:r w:rsidRPr="00D858E5" w:rsidR="51D3EFCC">
        <w:rPr>
          <w:rFonts w:ascii="Arial" w:hAnsi="Arial" w:cs="Arial" w:eastAsiaTheme="minorEastAsia"/>
          <w:color w:val="000000" w:themeColor="text1"/>
        </w:rPr>
        <w:t xml:space="preserve"> la programación de las inspecciones de campo en procura de contar con su acompañamiento en las que considere pertinente. </w:t>
      </w:r>
    </w:p>
    <w:p w:rsidRPr="00D858E5" w:rsidR="00BB7B90" w:rsidP="0088450F" w:rsidRDefault="00BB7B90" w14:paraId="4BCAD1E9" w14:textId="77777777">
      <w:pPr>
        <w:pStyle w:val="Prrafodelista"/>
        <w:spacing w:line="257" w:lineRule="auto"/>
        <w:ind w:left="-426" w:right="-660"/>
        <w:jc w:val="both"/>
        <w:rPr>
          <w:rFonts w:ascii="Arial" w:hAnsi="Arial" w:cs="Arial" w:eastAsiaTheme="minorEastAsia"/>
          <w:color w:val="000000" w:themeColor="text1"/>
        </w:rPr>
      </w:pPr>
    </w:p>
    <w:p w:rsidRPr="008645AC" w:rsidR="00114180" w:rsidP="008645AC" w:rsidRDefault="51D3EFCC" w14:paraId="1BA3BEA5" w14:textId="69D8B992">
      <w:pPr>
        <w:pStyle w:val="Prrafodelista"/>
        <w:spacing w:line="257" w:lineRule="auto"/>
        <w:ind w:left="-426" w:right="-660"/>
        <w:jc w:val="both"/>
        <w:rPr>
          <w:rFonts w:ascii="Arial" w:hAnsi="Arial" w:cs="Arial" w:eastAsiaTheme="minorEastAsia"/>
          <w:color w:val="000000" w:themeColor="text1"/>
        </w:rPr>
      </w:pPr>
      <w:r w:rsidRPr="00D858E5">
        <w:rPr>
          <w:rFonts w:ascii="Arial" w:hAnsi="Arial" w:cs="Arial" w:eastAsiaTheme="minorEastAsia"/>
          <w:color w:val="000000" w:themeColor="text1"/>
        </w:rPr>
        <w:t xml:space="preserve">Lo anterior a fin de coordinar en el marco de sus competencias, la verificación del cumplimiento de las obligaciones derivadas del título minero o las figuras que por mandato legal permitan la exploración y explotación de minerales y que son objeto de fiscalización y del instrumento ambiental correspondiente. Dicha información podrá compartirse entre las autoridades mencionadas. No obstante, en ningún caso la fiscalización se subordinará a su realización en forma conjunta. </w:t>
      </w:r>
    </w:p>
    <w:p w:rsidRPr="00D858E5" w:rsidR="3083AB84" w:rsidP="0088450F" w:rsidRDefault="51D3EFCC" w14:paraId="738D16F5" w14:textId="656E4670">
      <w:pPr>
        <w:pStyle w:val="Prrafodelista"/>
        <w:spacing w:line="257" w:lineRule="auto"/>
        <w:ind w:left="-426" w:right="-660"/>
        <w:jc w:val="both"/>
        <w:rPr>
          <w:rFonts w:ascii="Arial" w:hAnsi="Arial" w:eastAsia="Arial" w:cs="Arial"/>
          <w:color w:val="000000" w:themeColor="text1"/>
        </w:rPr>
      </w:pPr>
      <w:r w:rsidRPr="00D858E5">
        <w:rPr>
          <w:rFonts w:ascii="Arial" w:hAnsi="Arial" w:cs="Arial" w:eastAsiaTheme="minorEastAsia"/>
          <w:color w:val="000000" w:themeColor="text1"/>
        </w:rPr>
        <w:t xml:space="preserve">De igual forma, la </w:t>
      </w:r>
      <w:r w:rsidRPr="00D858E5" w:rsidR="00857A8D">
        <w:rPr>
          <w:rFonts w:ascii="Arial" w:hAnsi="Arial" w:cs="Arial" w:eastAsiaTheme="minorEastAsia"/>
          <w:color w:val="000000" w:themeColor="text1"/>
        </w:rPr>
        <w:t xml:space="preserve">autoridad minera nacional </w:t>
      </w:r>
      <w:r w:rsidRPr="00D858E5" w:rsidR="15C1E1C2">
        <w:rPr>
          <w:rFonts w:ascii="Arial" w:hAnsi="Arial" w:cs="Arial" w:eastAsiaTheme="minorEastAsia"/>
          <w:color w:val="000000" w:themeColor="text1"/>
        </w:rPr>
        <w:t>o quien haga sus veces</w:t>
      </w:r>
      <w:r w:rsidRPr="00D858E5">
        <w:rPr>
          <w:rFonts w:ascii="Arial" w:hAnsi="Arial" w:cs="Arial" w:eastAsiaTheme="minorEastAsia"/>
          <w:color w:val="000000" w:themeColor="text1"/>
        </w:rPr>
        <w:t xml:space="preserve"> podrá convocar o invitar a otras autoridades para que acompañen sus ejercicios de inspección a campo, tales como las autoridades en materia laboral</w:t>
      </w:r>
      <w:r w:rsidRPr="00D858E5" w:rsidR="43955FFF">
        <w:rPr>
          <w:rFonts w:ascii="Arial" w:hAnsi="Arial" w:cs="Arial" w:eastAsiaTheme="minorEastAsia"/>
          <w:color w:val="000000" w:themeColor="text1"/>
        </w:rPr>
        <w:t>, ambiental,</w:t>
      </w:r>
      <w:r w:rsidRPr="00D858E5">
        <w:rPr>
          <w:rFonts w:ascii="Arial" w:hAnsi="Arial" w:cs="Arial" w:eastAsiaTheme="minorEastAsia"/>
          <w:color w:val="000000" w:themeColor="text1"/>
        </w:rPr>
        <w:t xml:space="preserve"> de salud</w:t>
      </w:r>
      <w:r w:rsidRPr="00D858E5" w:rsidR="2A28BC4F">
        <w:rPr>
          <w:rFonts w:ascii="Arial" w:hAnsi="Arial" w:cs="Arial" w:eastAsiaTheme="minorEastAsia"/>
          <w:color w:val="000000" w:themeColor="text1"/>
        </w:rPr>
        <w:t xml:space="preserve"> o demás competentes</w:t>
      </w:r>
      <w:r w:rsidRPr="00D858E5" w:rsidR="006E27A2">
        <w:rPr>
          <w:rFonts w:ascii="Arial" w:hAnsi="Arial" w:cs="Arial" w:eastAsiaTheme="minorEastAsia"/>
          <w:color w:val="000000" w:themeColor="text1"/>
        </w:rPr>
        <w:t>.</w:t>
      </w:r>
    </w:p>
    <w:p w:rsidRPr="00D858E5" w:rsidR="2856D968" w:rsidP="0088450F" w:rsidRDefault="2856D968" w14:paraId="74DE39E3" w14:textId="78045B09">
      <w:pPr>
        <w:pStyle w:val="Prrafodelista"/>
        <w:spacing w:line="257" w:lineRule="auto"/>
        <w:ind w:left="-426" w:right="-660"/>
        <w:jc w:val="both"/>
        <w:rPr>
          <w:rFonts w:ascii="Arial" w:hAnsi="Arial" w:cs="Arial" w:eastAsiaTheme="minorEastAsia"/>
          <w:color w:val="000000" w:themeColor="text1"/>
        </w:rPr>
      </w:pPr>
    </w:p>
    <w:p w:rsidRPr="00D858E5" w:rsidR="194EAECF" w:rsidP="0088450F" w:rsidRDefault="00DB493C" w14:paraId="738179BA" w14:textId="5277502A">
      <w:pPr>
        <w:pStyle w:val="Prrafodelista"/>
        <w:spacing w:line="257" w:lineRule="auto"/>
        <w:ind w:left="-426" w:right="-660"/>
        <w:jc w:val="both"/>
        <w:rPr>
          <w:rFonts w:ascii="Arial" w:hAnsi="Arial" w:eastAsia="Arial" w:cs="Arial"/>
          <w:color w:val="000000" w:themeColor="text1"/>
          <w:lang w:val="es-ES"/>
        </w:rPr>
      </w:pPr>
      <w:r w:rsidRPr="00D858E5">
        <w:rPr>
          <w:rFonts w:ascii="Arial" w:hAnsi="Arial" w:eastAsia="Arial" w:cs="Arial"/>
          <w:b/>
          <w:bCs/>
          <w:color w:val="000000" w:themeColor="text1"/>
          <w:lang w:val="es-ES"/>
        </w:rPr>
        <w:t>4</w:t>
      </w:r>
      <w:r w:rsidRPr="00D858E5" w:rsidR="325433C6">
        <w:rPr>
          <w:rFonts w:ascii="Arial" w:hAnsi="Arial" w:eastAsia="Arial" w:cs="Arial"/>
          <w:b/>
          <w:bCs/>
          <w:color w:val="000000" w:themeColor="text1"/>
          <w:lang w:val="es-ES"/>
        </w:rPr>
        <w:t>.2</w:t>
      </w:r>
      <w:r w:rsidRPr="00D858E5" w:rsidR="5972ABF9">
        <w:rPr>
          <w:rFonts w:ascii="Arial" w:hAnsi="Arial" w:eastAsia="Arial" w:cs="Arial"/>
          <w:b/>
          <w:bCs/>
          <w:color w:val="000000" w:themeColor="text1"/>
          <w:lang w:val="es-ES"/>
        </w:rPr>
        <w:t xml:space="preserve"> </w:t>
      </w:r>
      <w:r w:rsidRPr="00D858E5" w:rsidR="194EAECF">
        <w:rPr>
          <w:rFonts w:ascii="Arial" w:hAnsi="Arial" w:eastAsia="Arial" w:cs="Arial"/>
          <w:b/>
          <w:bCs/>
          <w:color w:val="000000" w:themeColor="text1"/>
          <w:lang w:val="es-ES"/>
        </w:rPr>
        <w:t>Lineamientos estratégicos</w:t>
      </w:r>
      <w:r w:rsidRPr="00D858E5">
        <w:rPr>
          <w:rFonts w:ascii="Arial" w:hAnsi="Arial" w:eastAsia="Arial" w:cs="Arial"/>
          <w:b/>
          <w:bCs/>
          <w:color w:val="000000" w:themeColor="text1"/>
          <w:lang w:val="es-ES"/>
        </w:rPr>
        <w:t>.</w:t>
      </w:r>
      <w:r w:rsidRPr="00D858E5" w:rsidR="194EAECF">
        <w:rPr>
          <w:rFonts w:ascii="Arial" w:hAnsi="Arial" w:eastAsia="Arial" w:cs="Arial"/>
          <w:color w:val="000000" w:themeColor="text1"/>
          <w:lang w:val="es-ES"/>
        </w:rPr>
        <w:t xml:space="preserve"> </w:t>
      </w:r>
      <w:r w:rsidRPr="00D858E5" w:rsidR="77A8AB5D">
        <w:rPr>
          <w:rFonts w:ascii="Arial" w:hAnsi="Arial" w:eastAsia="Arial" w:cs="Arial"/>
          <w:color w:val="000000" w:themeColor="text1"/>
          <w:lang w:val="es-ES"/>
        </w:rPr>
        <w:t>S</w:t>
      </w:r>
      <w:r w:rsidRPr="00D858E5" w:rsidR="194EAECF">
        <w:rPr>
          <w:rFonts w:ascii="Arial" w:hAnsi="Arial" w:eastAsia="Arial" w:cs="Arial"/>
          <w:color w:val="000000" w:themeColor="text1"/>
          <w:lang w:val="es-ES"/>
        </w:rPr>
        <w:t xml:space="preserve">on aquellas directrices relacionadas con la gestión estratégica de la entidad. Las orientaciones en este tipo de lineamientos buscan que la fiscalización minera, como parte de la función de administración del recurso </w:t>
      </w:r>
      <w:r w:rsidRPr="00D858E5" w:rsidR="00495B15">
        <w:rPr>
          <w:rFonts w:ascii="Arial" w:hAnsi="Arial" w:eastAsia="Arial" w:cs="Arial"/>
          <w:color w:val="000000" w:themeColor="text1"/>
          <w:lang w:val="es-ES"/>
        </w:rPr>
        <w:t xml:space="preserve">minero </w:t>
      </w:r>
      <w:r w:rsidRPr="00D858E5" w:rsidR="00CD1F06">
        <w:rPr>
          <w:rFonts w:ascii="Arial" w:hAnsi="Arial" w:eastAsia="Arial" w:cs="Arial"/>
          <w:color w:val="000000" w:themeColor="text1"/>
          <w:lang w:val="es-ES"/>
        </w:rPr>
        <w:t xml:space="preserve">por parte </w:t>
      </w:r>
      <w:r w:rsidRPr="00D858E5" w:rsidR="194EAECF">
        <w:rPr>
          <w:rFonts w:ascii="Arial" w:hAnsi="Arial" w:eastAsia="Arial" w:cs="Arial"/>
          <w:color w:val="000000" w:themeColor="text1"/>
          <w:lang w:val="es-ES"/>
        </w:rPr>
        <w:t xml:space="preserve">de la </w:t>
      </w:r>
      <w:r w:rsidRPr="00D858E5" w:rsidR="00857A8D">
        <w:rPr>
          <w:rFonts w:ascii="Arial" w:hAnsi="Arial" w:cs="Arial" w:eastAsiaTheme="minorEastAsia"/>
          <w:color w:val="000000" w:themeColor="text1"/>
        </w:rPr>
        <w:t xml:space="preserve">autoridad minera nacional </w:t>
      </w:r>
      <w:r w:rsidRPr="00D858E5" w:rsidR="46349C62">
        <w:rPr>
          <w:rFonts w:ascii="Arial" w:hAnsi="Arial" w:eastAsia="Arial" w:cs="Arial"/>
          <w:color w:val="000000" w:themeColor="text1"/>
          <w:lang w:val="es-ES"/>
        </w:rPr>
        <w:t>o quien haga sus veces</w:t>
      </w:r>
      <w:r w:rsidRPr="00D858E5" w:rsidR="194EAECF">
        <w:rPr>
          <w:rFonts w:ascii="Arial" w:hAnsi="Arial" w:eastAsia="Arial" w:cs="Arial"/>
          <w:color w:val="000000" w:themeColor="text1"/>
          <w:lang w:val="es-ES"/>
        </w:rPr>
        <w:t>, cuente con elementos necesarios para su ejercicio integral y sistémico.</w:t>
      </w:r>
    </w:p>
    <w:p w:rsidRPr="00D858E5" w:rsidR="550D656A" w:rsidP="0088450F" w:rsidRDefault="550D656A" w14:paraId="2325248B" w14:textId="57504BA1">
      <w:pPr>
        <w:pStyle w:val="Prrafodelista"/>
        <w:spacing w:line="257" w:lineRule="auto"/>
        <w:ind w:left="-426" w:right="-660"/>
        <w:jc w:val="both"/>
        <w:rPr>
          <w:rFonts w:ascii="Arial" w:hAnsi="Arial" w:eastAsia="Arial" w:cs="Arial"/>
          <w:color w:val="000000" w:themeColor="text1"/>
          <w:lang w:val="es-ES"/>
        </w:rPr>
      </w:pPr>
    </w:p>
    <w:p w:rsidRPr="00D858E5" w:rsidR="00CD1F06" w:rsidP="0088450F" w:rsidRDefault="00DB493C" w14:paraId="33CC1AB5" w14:textId="59E237DB">
      <w:pPr>
        <w:pStyle w:val="Prrafodelista"/>
        <w:spacing w:line="257" w:lineRule="auto"/>
        <w:ind w:left="-426" w:right="-660"/>
        <w:jc w:val="both"/>
        <w:rPr>
          <w:rFonts w:ascii="Arial" w:hAnsi="Arial" w:eastAsia="Arial" w:cs="Arial"/>
          <w:color w:val="000000" w:themeColor="text1"/>
          <w:lang w:val="es-ES"/>
        </w:rPr>
      </w:pPr>
      <w:r w:rsidRPr="09C9309C" w:rsidR="00DB493C">
        <w:rPr>
          <w:rFonts w:ascii="Arial" w:hAnsi="Arial" w:eastAsia="Arial" w:cs="Arial"/>
          <w:b w:val="1"/>
          <w:bCs w:val="1"/>
          <w:color w:val="000000" w:themeColor="text1" w:themeTint="FF" w:themeShade="FF"/>
          <w:lang w:val="es-ES"/>
        </w:rPr>
        <w:t>4</w:t>
      </w:r>
      <w:r w:rsidRPr="09C9309C" w:rsidR="132F3053">
        <w:rPr>
          <w:rFonts w:ascii="Arial" w:hAnsi="Arial" w:eastAsia="Arial" w:cs="Arial"/>
          <w:b w:val="1"/>
          <w:bCs w:val="1"/>
          <w:color w:val="000000" w:themeColor="text1" w:themeTint="FF" w:themeShade="FF"/>
          <w:lang w:val="es-ES"/>
        </w:rPr>
        <w:t>.2</w:t>
      </w:r>
      <w:r w:rsidRPr="09C9309C" w:rsidR="502148A8">
        <w:rPr>
          <w:rFonts w:ascii="Arial" w:hAnsi="Arial" w:eastAsia="Arial" w:cs="Arial"/>
          <w:b w:val="1"/>
          <w:bCs w:val="1"/>
          <w:color w:val="000000" w:themeColor="text1" w:themeTint="FF" w:themeShade="FF"/>
          <w:lang w:val="es-ES"/>
        </w:rPr>
        <w:t xml:space="preserve">.1 </w:t>
      </w:r>
      <w:r w:rsidRPr="09C9309C" w:rsidR="00831E44">
        <w:rPr>
          <w:rFonts w:ascii="Arial" w:hAnsi="Arial" w:eastAsia="Arial" w:cs="Arial"/>
          <w:b w:val="1"/>
          <w:bCs w:val="1"/>
          <w:color w:val="000000" w:themeColor="text1" w:themeTint="FF" w:themeShade="FF"/>
          <w:lang w:val="es-ES"/>
        </w:rPr>
        <w:t xml:space="preserve">Aprovechamiento </w:t>
      </w:r>
      <w:r w:rsidRPr="09C9309C" w:rsidR="00E110C7">
        <w:rPr>
          <w:rFonts w:ascii="Arial" w:hAnsi="Arial" w:eastAsia="Arial" w:cs="Arial"/>
          <w:b w:val="1"/>
          <w:bCs w:val="1"/>
          <w:color w:val="000000" w:themeColor="text1" w:themeTint="FF" w:themeShade="FF"/>
          <w:lang w:val="es-ES"/>
        </w:rPr>
        <w:t>racional de los minerales</w:t>
      </w:r>
      <w:r w:rsidRPr="09C9309C" w:rsidR="28367594">
        <w:rPr>
          <w:rFonts w:ascii="Arial" w:hAnsi="Arial" w:eastAsia="Arial" w:cs="Arial"/>
          <w:b w:val="1"/>
          <w:bCs w:val="1"/>
          <w:color w:val="000000" w:themeColor="text1" w:themeTint="FF" w:themeShade="FF"/>
          <w:lang w:val="es-ES"/>
        </w:rPr>
        <w:t>.</w:t>
      </w:r>
      <w:r w:rsidRPr="09C9309C" w:rsidR="28367594">
        <w:rPr>
          <w:rFonts w:ascii="Arial" w:hAnsi="Arial" w:eastAsia="Arial" w:cs="Arial"/>
          <w:color w:val="000000" w:themeColor="text1" w:themeTint="FF" w:themeShade="FF"/>
          <w:lang w:val="es-ES"/>
        </w:rPr>
        <w:t xml:space="preserve"> La </w:t>
      </w:r>
      <w:del w:author="DAVID CAMILO BUSTOS CARRILLO" w:date="2026-06-12T00:14:32.59Z" w16du:dateUtc="2026-06-12T00:14:32.59Z" w:id="1127713277">
        <w:r w:rsidRPr="09C9309C" w:rsidDel="00857A8D">
          <w:rPr>
            <w:rFonts w:ascii="Arial" w:hAnsi="Arial" w:eastAsia="游明朝" w:cs="Arial" w:eastAsiaTheme="minorEastAsia"/>
            <w:color w:val="000000" w:themeColor="text1" w:themeTint="FF" w:themeShade="FF"/>
          </w:rPr>
          <w:delText xml:space="preserve">autoridad minera </w:delText>
        </w:r>
        <w:r w:rsidRPr="09C9309C" w:rsidDel="7F2A3AA1">
          <w:rPr>
            <w:rFonts w:ascii="Arial" w:hAnsi="Arial" w:eastAsia="Arial" w:cs="Arial"/>
            <w:color w:val="000000" w:themeColor="text1" w:themeTint="FF" w:themeShade="FF"/>
            <w:lang w:val="es-ES"/>
          </w:rPr>
          <w:delText>o quien haga sus veces</w:delText>
        </w:r>
      </w:del>
      <w:ins w:author="DAVID CAMILO BUSTOS CARRILLO" w:date="2026-06-12T00:14:32.591Z" w16du:dateUtc="2026-06-12T00:14:32.591Z" w:id="1492960412">
        <w:r w:rsidRPr="09C9309C" w:rsidR="480F24DC">
          <w:rPr>
            <w:rFonts w:ascii="Arial" w:hAnsi="Arial" w:eastAsia="Arial" w:cs="Arial"/>
            <w:color w:val="000000" w:themeColor="text1" w:themeTint="FF" w:themeShade="FF"/>
            <w:lang w:val="es-ES"/>
          </w:rPr>
          <w:t>Agencia Nacional de Minería - ANM</w:t>
        </w:r>
      </w:ins>
      <w:r w:rsidRPr="09C9309C" w:rsidR="28367594">
        <w:rPr>
          <w:rFonts w:ascii="Arial" w:hAnsi="Arial" w:eastAsia="Arial" w:cs="Arial"/>
          <w:color w:val="000000" w:themeColor="text1" w:themeTint="FF" w:themeShade="FF"/>
          <w:lang w:val="es-ES"/>
        </w:rPr>
        <w:t xml:space="preserve"> tiene la facultad legal de exigir a los titulares mineros y beneficiarios de las demás figuras que por mandato legal permiten la exploración y explotación minera y que son objeto de fiscalización, la adopción de medidas que garanticen el aprovechamiento racional (técnico, económico, ambiental y social) y optimicen la potencialidad de los recursos del yacimiento, entre ellas la modificación o actualización de los programas de trabajos y obras aprobados, o los documentos técnicos equivalentes. Los documentos técnicos aprobados por la </w:t>
      </w:r>
      <w:r w:rsidRPr="09C9309C" w:rsidR="00857A8D">
        <w:rPr>
          <w:rFonts w:ascii="Arial" w:hAnsi="Arial" w:eastAsia="游明朝" w:cs="Arial" w:eastAsiaTheme="minorEastAsia"/>
          <w:color w:val="000000" w:themeColor="text1" w:themeTint="FF" w:themeShade="FF"/>
        </w:rPr>
        <w:t xml:space="preserve">autoridad minera nacional </w:t>
      </w:r>
      <w:r w:rsidRPr="09C9309C" w:rsidR="04AF0DE9">
        <w:rPr>
          <w:rFonts w:ascii="Arial" w:hAnsi="Arial" w:eastAsia="Arial" w:cs="Arial"/>
          <w:color w:val="000000" w:themeColor="text1" w:themeTint="FF" w:themeShade="FF"/>
          <w:lang w:val="es-ES"/>
        </w:rPr>
        <w:t>o quien haga sus veces</w:t>
      </w:r>
      <w:r w:rsidRPr="09C9309C" w:rsidR="28367594">
        <w:rPr>
          <w:rFonts w:ascii="Arial" w:hAnsi="Arial" w:eastAsia="Arial" w:cs="Arial"/>
          <w:color w:val="000000" w:themeColor="text1" w:themeTint="FF" w:themeShade="FF"/>
          <w:lang w:val="es-ES"/>
        </w:rPr>
        <w:t xml:space="preserve"> son vinculantes, y tendrán que ejecutarse en los términos y condiciones en que se aprobaron. </w:t>
      </w:r>
    </w:p>
    <w:p w:rsidRPr="00D858E5" w:rsidR="00CD1F06" w:rsidP="0088450F" w:rsidRDefault="00CD1F06" w14:paraId="4E93216E" w14:textId="77777777">
      <w:pPr>
        <w:pStyle w:val="Prrafodelista"/>
        <w:spacing w:line="257" w:lineRule="auto"/>
        <w:ind w:left="-426" w:right="-660"/>
        <w:jc w:val="both"/>
        <w:rPr>
          <w:rFonts w:ascii="Arial" w:hAnsi="Arial" w:eastAsia="Arial" w:cs="Arial"/>
          <w:color w:val="000000" w:themeColor="text1"/>
          <w:lang w:val="es-ES"/>
        </w:rPr>
      </w:pPr>
    </w:p>
    <w:p w:rsidRPr="00D858E5" w:rsidR="00BA2DCD" w:rsidP="1A878764" w:rsidRDefault="28367594" w14:paraId="33363582" w14:textId="645D666D">
      <w:pPr>
        <w:pStyle w:val="Prrafodelista"/>
        <w:spacing w:line="257" w:lineRule="auto"/>
        <w:ind w:left="-426" w:right="-660"/>
        <w:jc w:val="both"/>
        <w:rPr>
          <w:rFonts w:ascii="Arial" w:hAnsi="Arial" w:eastAsia="Arial" w:cs="Arial"/>
          <w:color w:val="000000" w:themeColor="text1"/>
          <w:lang w:val="es-ES"/>
        </w:rPr>
      </w:pPr>
      <w:r w:rsidRPr="00D858E5">
        <w:rPr>
          <w:rFonts w:ascii="Arial" w:hAnsi="Arial" w:eastAsia="Arial" w:cs="Arial"/>
          <w:color w:val="000000" w:themeColor="text1"/>
          <w:lang w:val="es-ES"/>
        </w:rPr>
        <w:t xml:space="preserve">Cualquier modificación no informada debe dar lugar a los requerimientos necesarios para </w:t>
      </w:r>
      <w:r w:rsidRPr="00D858E5" w:rsidR="001815CD">
        <w:rPr>
          <w:rFonts w:ascii="Arial" w:hAnsi="Arial" w:eastAsia="Arial" w:cs="Arial"/>
          <w:color w:val="000000" w:themeColor="text1"/>
          <w:lang w:val="es-ES"/>
        </w:rPr>
        <w:t xml:space="preserve">garantizar </w:t>
      </w:r>
      <w:r w:rsidRPr="00D858E5">
        <w:rPr>
          <w:rFonts w:ascii="Arial" w:hAnsi="Arial" w:eastAsia="Arial" w:cs="Arial"/>
          <w:color w:val="000000" w:themeColor="text1"/>
          <w:lang w:val="es-ES"/>
        </w:rPr>
        <w:t xml:space="preserve">su cumplimiento, sin perjuicio de las instrucciones técnicas que pueda entregar o impartir la </w:t>
      </w:r>
      <w:r w:rsidRPr="00D858E5" w:rsidR="007B0613">
        <w:rPr>
          <w:rFonts w:ascii="Arial" w:hAnsi="Arial" w:eastAsia="Arial" w:cs="Arial"/>
          <w:color w:val="000000" w:themeColor="text1"/>
          <w:lang w:val="es-ES"/>
        </w:rPr>
        <w:t>a</w:t>
      </w:r>
      <w:r w:rsidRPr="00D858E5" w:rsidR="1211B396">
        <w:rPr>
          <w:rFonts w:ascii="Arial" w:hAnsi="Arial" w:eastAsia="Arial" w:cs="Arial"/>
          <w:color w:val="000000" w:themeColor="text1"/>
          <w:lang w:val="es-ES"/>
        </w:rPr>
        <w:t xml:space="preserve">utoridad </w:t>
      </w:r>
      <w:r w:rsidRPr="00D858E5" w:rsidR="007B0613">
        <w:rPr>
          <w:rFonts w:ascii="Arial" w:hAnsi="Arial" w:eastAsia="Arial" w:cs="Arial"/>
          <w:color w:val="000000" w:themeColor="text1"/>
          <w:lang w:val="es-ES"/>
        </w:rPr>
        <w:t>m</w:t>
      </w:r>
      <w:r w:rsidRPr="00D858E5" w:rsidR="1211B396">
        <w:rPr>
          <w:rFonts w:ascii="Arial" w:hAnsi="Arial" w:eastAsia="Arial" w:cs="Arial"/>
          <w:color w:val="000000" w:themeColor="text1"/>
          <w:lang w:val="es-ES"/>
        </w:rPr>
        <w:t xml:space="preserve">inera </w:t>
      </w:r>
      <w:r w:rsidRPr="00D858E5" w:rsidR="007B0613">
        <w:rPr>
          <w:rFonts w:ascii="Arial" w:hAnsi="Arial" w:eastAsia="Arial" w:cs="Arial"/>
          <w:color w:val="000000" w:themeColor="text1"/>
          <w:lang w:val="es-ES"/>
        </w:rPr>
        <w:t>n</w:t>
      </w:r>
      <w:r w:rsidRPr="00D858E5" w:rsidR="1211B396">
        <w:rPr>
          <w:rFonts w:ascii="Arial" w:hAnsi="Arial" w:eastAsia="Arial" w:cs="Arial"/>
          <w:color w:val="000000" w:themeColor="text1"/>
          <w:lang w:val="es-ES"/>
        </w:rPr>
        <w:t xml:space="preserve">acional </w:t>
      </w:r>
      <w:r w:rsidRPr="00D858E5" w:rsidR="00753D2E">
        <w:rPr>
          <w:rFonts w:ascii="Arial" w:hAnsi="Arial" w:eastAsia="Arial" w:cs="Arial"/>
          <w:color w:val="000000" w:themeColor="text1"/>
          <w:lang w:val="es-ES"/>
        </w:rPr>
        <w:t>o quien haga sus veces</w:t>
      </w:r>
      <w:r w:rsidRPr="00D858E5" w:rsidR="48608039">
        <w:rPr>
          <w:rFonts w:ascii="Arial" w:hAnsi="Arial" w:eastAsia="Arial" w:cs="Arial"/>
          <w:color w:val="000000" w:themeColor="text1"/>
          <w:lang w:val="es-ES"/>
        </w:rPr>
        <w:t>.</w:t>
      </w:r>
    </w:p>
    <w:p w:rsidRPr="00D858E5" w:rsidR="00BA2DCD" w:rsidP="1A878764" w:rsidRDefault="00BA2DCD" w14:paraId="4A3E56EC" w14:textId="7B6A7CF6">
      <w:pPr>
        <w:pStyle w:val="Prrafodelista"/>
        <w:spacing w:line="257" w:lineRule="auto"/>
        <w:ind w:left="-426" w:right="-660"/>
        <w:jc w:val="both"/>
        <w:rPr>
          <w:rFonts w:ascii="Arial" w:hAnsi="Arial" w:eastAsia="Arial" w:cs="Arial"/>
          <w:color w:val="000000" w:themeColor="text1"/>
          <w:lang w:val="es-ES"/>
        </w:rPr>
      </w:pPr>
    </w:p>
    <w:p w:rsidRPr="00D858E5" w:rsidR="00BA2DCD" w:rsidP="0088450F" w:rsidRDefault="28367594" w14:paraId="3D76CF9A" w14:textId="6E500983">
      <w:pPr>
        <w:pStyle w:val="Prrafodelista"/>
        <w:spacing w:line="257" w:lineRule="auto"/>
        <w:ind w:left="-426" w:right="-660"/>
        <w:jc w:val="both"/>
        <w:rPr>
          <w:rFonts w:ascii="Arial" w:hAnsi="Arial" w:eastAsia="Arial" w:cs="Arial"/>
          <w:color w:val="000000" w:themeColor="text1"/>
          <w:lang w:val="es-ES"/>
        </w:rPr>
      </w:pPr>
      <w:r w:rsidRPr="09C9309C" w:rsidR="28367594">
        <w:rPr>
          <w:rFonts w:ascii="Arial" w:hAnsi="Arial" w:eastAsia="Arial" w:cs="Arial"/>
          <w:color w:val="000000" w:themeColor="text1" w:themeTint="FF" w:themeShade="FF"/>
          <w:lang w:val="es-ES"/>
        </w:rPr>
        <w:t xml:space="preserve">La </w:t>
      </w:r>
      <w:del w:author="DAVID CAMILO BUSTOS CARRILLO" w:date="2026-06-12T00:14:32.591Z" w16du:dateUtc="2026-06-12T00:14:32.591Z" w:id="1082142363">
        <w:r w:rsidRPr="09C9309C" w:rsidDel="00857A8D">
          <w:rPr>
            <w:rFonts w:ascii="Arial" w:hAnsi="Arial" w:eastAsia="游明朝" w:cs="Arial" w:eastAsiaTheme="minorEastAsia"/>
            <w:color w:val="000000" w:themeColor="text1" w:themeTint="FF" w:themeShade="FF"/>
          </w:rPr>
          <w:delText xml:space="preserve">autoridad minera </w:delText>
        </w:r>
        <w:r w:rsidRPr="09C9309C" w:rsidDel="5DCF61B5">
          <w:rPr>
            <w:rFonts w:ascii="Arial" w:hAnsi="Arial" w:eastAsia="Arial" w:cs="Arial"/>
            <w:color w:val="000000" w:themeColor="text1" w:themeTint="FF" w:themeShade="FF"/>
            <w:lang w:val="es-ES"/>
          </w:rPr>
          <w:delText>o quien haga sus veces</w:delText>
        </w:r>
      </w:del>
      <w:ins w:author="DAVID CAMILO BUSTOS CARRILLO" w:date="2026-06-12T00:14:32.591Z" w16du:dateUtc="2026-06-12T00:14:32.591Z" w:id="188274959">
        <w:r w:rsidRPr="09C9309C" w:rsidR="480F24DC">
          <w:rPr>
            <w:rFonts w:ascii="Arial" w:hAnsi="Arial" w:eastAsia="Arial" w:cs="Arial"/>
            <w:color w:val="000000" w:themeColor="text1" w:themeTint="FF" w:themeShade="FF"/>
            <w:lang w:val="es-ES"/>
          </w:rPr>
          <w:t>Agencia Nacional de Minería - ANM</w:t>
        </w:r>
      </w:ins>
      <w:r w:rsidRPr="09C9309C" w:rsidR="28367594">
        <w:rPr>
          <w:rFonts w:ascii="Arial" w:hAnsi="Arial" w:eastAsia="Arial" w:cs="Arial"/>
          <w:color w:val="000000" w:themeColor="text1" w:themeTint="FF" w:themeShade="FF"/>
          <w:lang w:val="es-ES"/>
        </w:rPr>
        <w:t xml:space="preserve"> revisará periódicamente los términos de referencia para la elaboración de Programa de Trabajos y Obras </w:t>
      </w:r>
      <w:r w:rsidRPr="09C9309C" w:rsidR="346BC3C1">
        <w:rPr>
          <w:rFonts w:ascii="Arial" w:hAnsi="Arial" w:eastAsia="Arial" w:cs="Arial"/>
          <w:color w:val="000000" w:themeColor="text1" w:themeTint="FF" w:themeShade="FF"/>
          <w:lang w:val="es-ES"/>
        </w:rPr>
        <w:t xml:space="preserve">(PTO) </w:t>
      </w:r>
      <w:r w:rsidRPr="09C9309C" w:rsidR="28367594">
        <w:rPr>
          <w:rFonts w:ascii="Arial" w:hAnsi="Arial" w:eastAsia="Arial" w:cs="Arial"/>
          <w:color w:val="000000" w:themeColor="text1" w:themeTint="FF" w:themeShade="FF"/>
          <w:lang w:val="es-ES"/>
        </w:rPr>
        <w:t xml:space="preserve">o el instrumento técnico equivalente, y de encontrarlo necesario los actualizará. Los términos de referencia pueden hacer alusión al </w:t>
      </w:r>
      <w:r w:rsidRPr="09C9309C" w:rsidR="7165ACF7">
        <w:rPr>
          <w:rFonts w:ascii="Arial" w:hAnsi="Arial" w:eastAsia="Arial" w:cs="Arial"/>
          <w:color w:val="000000" w:themeColor="text1" w:themeTint="FF" w:themeShade="FF"/>
          <w:lang w:val="es-ES"/>
        </w:rPr>
        <w:t>uso</w:t>
      </w:r>
      <w:r w:rsidRPr="09C9309C" w:rsidR="28367594">
        <w:rPr>
          <w:rFonts w:ascii="Arial" w:hAnsi="Arial" w:eastAsia="Arial" w:cs="Arial"/>
          <w:color w:val="000000" w:themeColor="text1" w:themeTint="FF" w:themeShade="FF"/>
          <w:lang w:val="es-ES"/>
        </w:rPr>
        <w:t xml:space="preserve"> por parte </w:t>
      </w:r>
      <w:r w:rsidRPr="09C9309C" w:rsidR="28367594">
        <w:rPr>
          <w:rFonts w:ascii="Arial" w:hAnsi="Arial" w:eastAsia="Arial" w:cs="Arial"/>
          <w:color w:val="000000" w:themeColor="text1" w:themeTint="FF" w:themeShade="FF"/>
          <w:lang w:val="es-ES"/>
        </w:rPr>
        <w:t>de los titulares y beneficiarios de las demás figuras de ley, de las guías técnicas publicadas por entidades nacionales ya que estas son herramientas de acceso público, que pueden servir de referentes en la elaborac</w:t>
      </w:r>
      <w:r w:rsidRPr="09C9309C" w:rsidR="00BA2DCD">
        <w:rPr>
          <w:rFonts w:ascii="Arial" w:hAnsi="Arial" w:eastAsia="Arial" w:cs="Arial"/>
          <w:color w:val="000000" w:themeColor="text1" w:themeTint="FF" w:themeShade="FF"/>
          <w:lang w:val="es-ES"/>
        </w:rPr>
        <w:t>ión de los documentos técnicos.</w:t>
      </w:r>
    </w:p>
    <w:p w:rsidRPr="00D858E5" w:rsidR="00BA2DCD" w:rsidP="0088450F" w:rsidRDefault="00BA2DCD" w14:paraId="60EE46D3" w14:textId="77777777">
      <w:pPr>
        <w:pStyle w:val="Prrafodelista"/>
        <w:spacing w:line="257" w:lineRule="auto"/>
        <w:ind w:left="-426" w:right="-660"/>
        <w:jc w:val="both"/>
        <w:rPr>
          <w:rFonts w:ascii="Arial" w:hAnsi="Arial" w:eastAsia="Arial" w:cs="Arial"/>
          <w:color w:val="000000" w:themeColor="text1"/>
          <w:lang w:val="es-ES"/>
        </w:rPr>
      </w:pPr>
    </w:p>
    <w:p w:rsidRPr="00D858E5" w:rsidR="004D52B9" w:rsidP="0088450F" w:rsidRDefault="28367594" w14:paraId="157906A1" w14:textId="2D48D671">
      <w:pPr>
        <w:pStyle w:val="Prrafodelista"/>
        <w:spacing w:line="257" w:lineRule="auto"/>
        <w:ind w:left="-426" w:right="-660"/>
        <w:jc w:val="both"/>
        <w:rPr>
          <w:rFonts w:ascii="Arial" w:hAnsi="Arial" w:eastAsia="Arial" w:cs="Arial"/>
          <w:color w:val="000000" w:themeColor="text1"/>
          <w:lang w:val="es-ES"/>
        </w:rPr>
      </w:pPr>
      <w:r w:rsidRPr="09C9309C" w:rsidR="28367594">
        <w:rPr>
          <w:rFonts w:ascii="Arial" w:hAnsi="Arial" w:eastAsia="Arial" w:cs="Arial"/>
          <w:color w:val="000000" w:themeColor="text1" w:themeTint="FF" w:themeShade="FF"/>
          <w:lang w:val="es-ES"/>
        </w:rPr>
        <w:t xml:space="preserve">La </w:t>
      </w:r>
      <w:del w:author="DAVID CAMILO BUSTOS CARRILLO" w:date="2026-06-12T00:14:32.592Z" w16du:dateUtc="2026-06-12T00:14:32.592Z" w:id="989928007">
        <w:r w:rsidRPr="09C9309C" w:rsidDel="00857A8D">
          <w:rPr>
            <w:rFonts w:ascii="Arial" w:hAnsi="Arial" w:eastAsia="游明朝" w:cs="Arial" w:eastAsiaTheme="minorEastAsia"/>
            <w:color w:val="000000" w:themeColor="text1" w:themeTint="FF" w:themeShade="FF"/>
          </w:rPr>
          <w:delText xml:space="preserve">autoridad minera </w:delText>
        </w:r>
        <w:r w:rsidRPr="09C9309C" w:rsidDel="4C626239">
          <w:rPr>
            <w:rFonts w:ascii="Arial" w:hAnsi="Arial" w:eastAsia="Arial" w:cs="Arial"/>
            <w:color w:val="000000" w:themeColor="text1" w:themeTint="FF" w:themeShade="FF"/>
            <w:lang w:val="es-ES"/>
          </w:rPr>
          <w:delText>o quien haga sus veces</w:delText>
        </w:r>
      </w:del>
      <w:ins w:author="DAVID CAMILO BUSTOS CARRILLO" w:date="2026-06-12T00:14:32.592Z" w16du:dateUtc="2026-06-12T00:14:32.592Z" w:id="1713443919">
        <w:r w:rsidRPr="09C9309C" w:rsidR="480F24DC">
          <w:rPr>
            <w:rFonts w:ascii="Arial" w:hAnsi="Arial" w:eastAsia="Arial" w:cs="Arial"/>
            <w:color w:val="000000" w:themeColor="text1" w:themeTint="FF" w:themeShade="FF"/>
            <w:lang w:val="es-ES"/>
          </w:rPr>
          <w:t>Agencia Nacional de Minería - ANM</w:t>
        </w:r>
      </w:ins>
      <w:r w:rsidRPr="09C9309C" w:rsidR="28367594">
        <w:rPr>
          <w:rFonts w:ascii="Arial" w:hAnsi="Arial" w:eastAsia="Arial" w:cs="Arial"/>
          <w:color w:val="000000" w:themeColor="text1" w:themeTint="FF" w:themeShade="FF"/>
          <w:lang w:val="es-ES"/>
        </w:rPr>
        <w:t xml:space="preserve"> deberá asegurarse de que todos los títulos mineros y demás figuras que por mandato legal permiten la exploración y explotación minera y que son objeto de fiscalización, cuenten con los documentos técnicos requeridos para la fiscalización, cuando hubiere lugar a ello.</w:t>
      </w:r>
      <w:r w:rsidRPr="09C9309C" w:rsidR="00BA2DCD">
        <w:rPr>
          <w:rFonts w:ascii="Arial" w:hAnsi="Arial" w:eastAsia="Arial" w:cs="Arial"/>
          <w:color w:val="000000" w:themeColor="text1" w:themeTint="FF" w:themeShade="FF"/>
          <w:lang w:val="es-ES"/>
        </w:rPr>
        <w:t xml:space="preserve"> </w:t>
      </w:r>
      <w:r w:rsidRPr="09C9309C" w:rsidR="28367594">
        <w:rPr>
          <w:rFonts w:ascii="Arial" w:hAnsi="Arial" w:eastAsia="Arial" w:cs="Arial"/>
          <w:color w:val="000000" w:themeColor="text1" w:themeTint="FF" w:themeShade="FF"/>
          <w:lang w:val="es-ES"/>
        </w:rPr>
        <w:t>En d</w:t>
      </w:r>
      <w:r w:rsidRPr="09C9309C" w:rsidR="00BA2DCD">
        <w:rPr>
          <w:rFonts w:ascii="Arial" w:hAnsi="Arial" w:eastAsia="Arial" w:cs="Arial"/>
          <w:color w:val="000000" w:themeColor="text1" w:themeTint="FF" w:themeShade="FF"/>
          <w:lang w:val="es-ES"/>
        </w:rPr>
        <w:t xml:space="preserve">icho ejercicio, </w:t>
      </w:r>
      <w:r w:rsidRPr="09C9309C" w:rsidR="28367594">
        <w:rPr>
          <w:rFonts w:ascii="Arial" w:hAnsi="Arial" w:eastAsia="Arial" w:cs="Arial"/>
          <w:color w:val="000000" w:themeColor="text1" w:themeTint="FF" w:themeShade="FF"/>
          <w:lang w:val="es-ES"/>
        </w:rPr>
        <w:t>en la fase de exploración, el instrumento</w:t>
      </w:r>
      <w:r w:rsidRPr="09C9309C" w:rsidR="00BA2DCD">
        <w:rPr>
          <w:rFonts w:ascii="Arial" w:hAnsi="Arial" w:eastAsia="Arial" w:cs="Arial"/>
          <w:color w:val="000000" w:themeColor="text1" w:themeTint="FF" w:themeShade="FF"/>
          <w:lang w:val="es-ES"/>
        </w:rPr>
        <w:t xml:space="preserve"> técnico exigible </w:t>
      </w:r>
      <w:r w:rsidRPr="09C9309C" w:rsidR="28367594">
        <w:rPr>
          <w:rFonts w:ascii="Arial" w:hAnsi="Arial" w:eastAsia="Arial" w:cs="Arial"/>
          <w:color w:val="000000" w:themeColor="text1" w:themeTint="FF" w:themeShade="FF"/>
          <w:lang w:val="es-ES"/>
        </w:rPr>
        <w:t xml:space="preserve">será el Programa Mínimo Exploratorio </w:t>
      </w:r>
      <w:r w:rsidRPr="09C9309C" w:rsidR="004E6546">
        <w:rPr>
          <w:rFonts w:ascii="Arial" w:hAnsi="Arial" w:eastAsia="Arial" w:cs="Arial"/>
          <w:color w:val="000000" w:themeColor="text1" w:themeTint="FF" w:themeShade="FF"/>
          <w:lang w:val="es-ES"/>
        </w:rPr>
        <w:t xml:space="preserve"> </w:t>
      </w:r>
      <w:r w:rsidRPr="09C9309C" w:rsidR="00DC06C2">
        <w:rPr>
          <w:rFonts w:ascii="Arial" w:hAnsi="Arial" w:eastAsia="Arial" w:cs="Arial"/>
          <w:color w:val="000000" w:themeColor="text1" w:themeTint="FF" w:themeShade="FF"/>
          <w:lang w:val="es-ES"/>
        </w:rPr>
        <w:t>o</w:t>
      </w:r>
      <w:r w:rsidRPr="09C9309C" w:rsidR="004E6546">
        <w:rPr>
          <w:rFonts w:ascii="Arial" w:hAnsi="Arial" w:eastAsia="Arial" w:cs="Arial"/>
          <w:color w:val="000000" w:themeColor="text1" w:themeTint="FF" w:themeShade="FF"/>
          <w:lang w:val="es-ES"/>
        </w:rPr>
        <w:t xml:space="preserve"> el </w:t>
      </w:r>
      <w:r w:rsidRPr="09C9309C" w:rsidR="004E6546">
        <w:rPr>
          <w:rFonts w:ascii="Arial" w:hAnsi="Arial" w:eastAsia="Arial" w:cs="Arial"/>
          <w:color w:val="000000" w:themeColor="text1" w:themeTint="FF" w:themeShade="FF"/>
          <w:lang w:val="es-ES"/>
        </w:rPr>
        <w:t>Programa Único de Exploración (PUE) aprobado, cuando aplique en escenarios de integración de áreas</w:t>
      </w:r>
    </w:p>
    <w:p w:rsidRPr="00D858E5" w:rsidR="004D52B9" w:rsidP="0088450F" w:rsidRDefault="004D52B9" w14:paraId="74A34DA7" w14:textId="77777777">
      <w:pPr>
        <w:pStyle w:val="Prrafodelista"/>
        <w:spacing w:line="257" w:lineRule="auto"/>
        <w:ind w:left="-426" w:right="-660"/>
        <w:jc w:val="both"/>
        <w:rPr>
          <w:rFonts w:ascii="Arial" w:hAnsi="Arial" w:eastAsia="Arial" w:cs="Arial"/>
          <w:color w:val="000000" w:themeColor="text1"/>
          <w:lang w:val="es-ES"/>
        </w:rPr>
      </w:pPr>
    </w:p>
    <w:p w:rsidRPr="00D858E5" w:rsidR="28367594" w:rsidP="0088450F" w:rsidRDefault="004D52B9" w14:paraId="6C8BFF62" w14:textId="60193123">
      <w:pPr>
        <w:pStyle w:val="Prrafodelista"/>
        <w:spacing w:line="257" w:lineRule="auto"/>
        <w:ind w:left="-426" w:right="-660"/>
        <w:jc w:val="both"/>
        <w:rPr>
          <w:rFonts w:ascii="Arial" w:hAnsi="Arial" w:eastAsia="Arial" w:cs="Arial"/>
          <w:color w:val="000000" w:themeColor="text1"/>
          <w:lang w:val="es-ES"/>
        </w:rPr>
      </w:pPr>
      <w:r w:rsidRPr="00D858E5">
        <w:rPr>
          <w:rFonts w:ascii="Arial" w:hAnsi="Arial" w:eastAsia="Arial" w:cs="Arial"/>
          <w:color w:val="000000" w:themeColor="text1"/>
          <w:lang w:val="es-ES"/>
        </w:rPr>
        <w:t>P</w:t>
      </w:r>
      <w:r w:rsidRPr="00D858E5" w:rsidR="28367594">
        <w:rPr>
          <w:rFonts w:ascii="Arial" w:hAnsi="Arial" w:eastAsia="Arial" w:cs="Arial"/>
          <w:color w:val="000000" w:themeColor="text1"/>
          <w:lang w:val="es-ES"/>
        </w:rPr>
        <w:t xml:space="preserve">ara el desarrollo de la fase de explotación de minerales, se deberá contar con el documento técnico que describa los trabajos y obras que se adelantarán, respondiendo a un ejercicio de planeación en el que se garanticen el cumplimiento de los principios, reglas y criterios propios de las técnicas aceptadas por las ciencias aplicadas necesarias como la </w:t>
      </w:r>
      <w:r w:rsidRPr="00D858E5" w:rsidR="02DC616E">
        <w:rPr>
          <w:rFonts w:ascii="Arial" w:hAnsi="Arial" w:eastAsia="Arial" w:cs="Arial"/>
          <w:color w:val="000000" w:themeColor="text1"/>
          <w:lang w:val="es-ES"/>
        </w:rPr>
        <w:t>G</w:t>
      </w:r>
      <w:r w:rsidRPr="00D858E5" w:rsidR="28367594">
        <w:rPr>
          <w:rFonts w:ascii="Arial" w:hAnsi="Arial" w:eastAsia="Arial" w:cs="Arial"/>
          <w:color w:val="000000" w:themeColor="text1"/>
          <w:lang w:val="es-ES"/>
        </w:rPr>
        <w:t xml:space="preserve">eología, </w:t>
      </w:r>
      <w:r w:rsidRPr="00D858E5" w:rsidR="755975EC">
        <w:rPr>
          <w:rFonts w:ascii="Arial" w:hAnsi="Arial" w:eastAsia="Arial" w:cs="Arial"/>
          <w:color w:val="000000" w:themeColor="text1"/>
          <w:lang w:val="es-ES"/>
        </w:rPr>
        <w:t>I</w:t>
      </w:r>
      <w:r w:rsidRPr="00D858E5" w:rsidR="28367594">
        <w:rPr>
          <w:rFonts w:ascii="Arial" w:hAnsi="Arial" w:eastAsia="Arial" w:cs="Arial"/>
          <w:color w:val="000000" w:themeColor="text1"/>
          <w:lang w:val="es-ES"/>
        </w:rPr>
        <w:t xml:space="preserve">ngeniería de </w:t>
      </w:r>
      <w:r w:rsidRPr="00D858E5" w:rsidR="7052D8B5">
        <w:rPr>
          <w:rFonts w:ascii="Arial" w:hAnsi="Arial" w:eastAsia="Arial" w:cs="Arial"/>
          <w:color w:val="000000" w:themeColor="text1"/>
          <w:lang w:val="es-ES"/>
        </w:rPr>
        <w:t>M</w:t>
      </w:r>
      <w:r w:rsidRPr="00D858E5" w:rsidR="28367594">
        <w:rPr>
          <w:rFonts w:ascii="Arial" w:hAnsi="Arial" w:eastAsia="Arial" w:cs="Arial"/>
          <w:color w:val="000000" w:themeColor="text1"/>
          <w:lang w:val="es-ES"/>
        </w:rPr>
        <w:t>inas y demás ingenierías requeridas, así como de las norma</w:t>
      </w:r>
      <w:r w:rsidRPr="00D858E5" w:rsidR="00BA2DCD">
        <w:rPr>
          <w:rFonts w:ascii="Arial" w:hAnsi="Arial" w:eastAsia="Arial" w:cs="Arial"/>
          <w:color w:val="000000" w:themeColor="text1"/>
          <w:lang w:val="es-ES"/>
        </w:rPr>
        <w:t>s de seguridad e higiene minera, y los postulados del Comité Internacional para el Reporte de Reservas Mineras (CRIRSCO</w:t>
      </w:r>
      <w:r w:rsidRPr="00D858E5" w:rsidR="007E023A">
        <w:rPr>
          <w:rFonts w:ascii="Arial" w:hAnsi="Arial" w:eastAsia="Arial" w:cs="Arial"/>
          <w:color w:val="000000" w:themeColor="text1"/>
          <w:lang w:val="es-ES"/>
        </w:rPr>
        <w:t xml:space="preserve"> por sus siglas en inglés</w:t>
      </w:r>
      <w:r w:rsidRPr="00D858E5" w:rsidR="00BA2DCD">
        <w:rPr>
          <w:rFonts w:ascii="Arial" w:hAnsi="Arial" w:eastAsia="Arial" w:cs="Arial"/>
          <w:color w:val="000000" w:themeColor="text1"/>
          <w:lang w:val="es-ES"/>
        </w:rPr>
        <w:t>) que para Colombia se encuentran organizados en el Estándar Colombiano de Recursos y Reservas Minerales, el cual está contemplado en el artículo 328 de la Ley 1955 de 2019 y desarrollado por la Resolución 100 de 2020</w:t>
      </w:r>
      <w:r w:rsidRPr="00D858E5" w:rsidR="00716D74">
        <w:rPr>
          <w:rFonts w:ascii="Arial" w:hAnsi="Arial" w:eastAsia="Arial" w:cs="Arial"/>
          <w:color w:val="000000" w:themeColor="text1"/>
          <w:lang w:val="es-ES"/>
        </w:rPr>
        <w:t xml:space="preserve"> expedida por la Agencia Nacional de Minería.</w:t>
      </w:r>
    </w:p>
    <w:p w:rsidRPr="00D858E5" w:rsidR="550D656A" w:rsidP="0088450F" w:rsidRDefault="550D656A" w14:paraId="5E3EB108" w14:textId="306F777B">
      <w:pPr>
        <w:pStyle w:val="Prrafodelista"/>
        <w:spacing w:line="257" w:lineRule="auto"/>
        <w:ind w:left="-426" w:right="-660"/>
        <w:jc w:val="both"/>
        <w:rPr>
          <w:rFonts w:ascii="Arial" w:hAnsi="Arial" w:eastAsia="Arial" w:cs="Arial"/>
          <w:color w:val="000000" w:themeColor="text1"/>
          <w:lang w:val="es-ES"/>
        </w:rPr>
      </w:pPr>
    </w:p>
    <w:p w:rsidRPr="00D858E5" w:rsidR="471C2D48" w:rsidP="0088450F" w:rsidRDefault="471C2D48" w14:paraId="5B972043" w14:textId="4003FDA3">
      <w:pPr>
        <w:pStyle w:val="Prrafodelista"/>
        <w:spacing w:line="257" w:lineRule="auto"/>
        <w:ind w:left="-426" w:right="-660"/>
        <w:jc w:val="both"/>
        <w:rPr>
          <w:rFonts w:ascii="Arial" w:hAnsi="Arial" w:eastAsia="Arial" w:cs="Arial"/>
          <w:color w:val="000000" w:themeColor="text1"/>
          <w:lang w:val="es-ES"/>
        </w:rPr>
      </w:pPr>
    </w:p>
    <w:p w:rsidRPr="00D858E5" w:rsidR="38886EDF" w:rsidP="0088450F" w:rsidRDefault="00DB493C" w14:paraId="0F59A6F6" w14:textId="5E07BAD9">
      <w:pPr>
        <w:pStyle w:val="Prrafodelista"/>
        <w:spacing w:line="257" w:lineRule="auto"/>
        <w:ind w:left="-426" w:right="-660"/>
        <w:jc w:val="both"/>
        <w:rPr>
          <w:rFonts w:ascii="Arial" w:hAnsi="Arial" w:eastAsia="Arial" w:cs="Arial"/>
          <w:color w:val="000000" w:themeColor="text1"/>
          <w:lang w:val="es-ES"/>
        </w:rPr>
      </w:pPr>
      <w:r w:rsidRPr="09C9309C" w:rsidR="00DB493C">
        <w:rPr>
          <w:rFonts w:ascii="Arial" w:hAnsi="Arial" w:eastAsia="Arial" w:cs="Arial"/>
          <w:b w:val="1"/>
          <w:bCs w:val="1"/>
          <w:color w:val="000000" w:themeColor="text1" w:themeTint="FF" w:themeShade="FF"/>
          <w:lang w:val="es-ES"/>
        </w:rPr>
        <w:t>4</w:t>
      </w:r>
      <w:r w:rsidRPr="09C9309C" w:rsidR="1B710DD8">
        <w:rPr>
          <w:rFonts w:ascii="Arial" w:hAnsi="Arial" w:eastAsia="Arial" w:cs="Arial"/>
          <w:b w:val="1"/>
          <w:bCs w:val="1"/>
          <w:color w:val="000000" w:themeColor="text1" w:themeTint="FF" w:themeShade="FF"/>
          <w:lang w:val="es-ES"/>
        </w:rPr>
        <w:t>.2.2 E</w:t>
      </w:r>
      <w:r w:rsidRPr="09C9309C" w:rsidR="38886EDF">
        <w:rPr>
          <w:rFonts w:ascii="Arial" w:hAnsi="Arial" w:eastAsia="Arial" w:cs="Arial"/>
          <w:b w:val="1"/>
          <w:bCs w:val="1"/>
          <w:color w:val="000000" w:themeColor="text1" w:themeTint="FF" w:themeShade="FF"/>
          <w:lang w:val="es-ES"/>
        </w:rPr>
        <w:t>specialidad e idoneidad.</w:t>
      </w:r>
      <w:r w:rsidRPr="09C9309C" w:rsidR="38886EDF">
        <w:rPr>
          <w:rFonts w:ascii="Arial" w:hAnsi="Arial" w:eastAsia="Arial" w:cs="Arial"/>
          <w:color w:val="000000" w:themeColor="text1" w:themeTint="FF" w:themeShade="FF"/>
          <w:lang w:val="es-ES"/>
        </w:rPr>
        <w:t xml:space="preserve"> La </w:t>
      </w:r>
      <w:del w:author="DAVID CAMILO BUSTOS CARRILLO" w:date="2026-06-12T00:14:32.593Z" w16du:dateUtc="2026-06-12T00:14:32.593Z" w:id="1244786284">
        <w:r w:rsidRPr="09C9309C" w:rsidDel="00857A8D">
          <w:rPr>
            <w:rFonts w:ascii="Arial" w:hAnsi="Arial" w:eastAsia="游明朝" w:cs="Arial" w:eastAsiaTheme="minorEastAsia"/>
            <w:color w:val="000000" w:themeColor="text1" w:themeTint="FF" w:themeShade="FF"/>
          </w:rPr>
          <w:delText xml:space="preserve">autoridad minera </w:delText>
        </w:r>
        <w:r w:rsidRPr="09C9309C" w:rsidDel="313E5E90">
          <w:rPr>
            <w:rFonts w:ascii="Arial" w:hAnsi="Arial" w:eastAsia="Arial" w:cs="Arial"/>
            <w:color w:val="000000" w:themeColor="text1" w:themeTint="FF" w:themeShade="FF"/>
            <w:lang w:val="es-ES"/>
          </w:rPr>
          <w:delText>o quien haga sus veces</w:delText>
        </w:r>
      </w:del>
      <w:ins w:author="DAVID CAMILO BUSTOS CARRILLO" w:date="2026-06-12T00:14:32.593Z" w16du:dateUtc="2026-06-12T00:14:32.593Z" w:id="1695599225">
        <w:r w:rsidRPr="09C9309C" w:rsidR="480F24DC">
          <w:rPr>
            <w:rFonts w:ascii="Arial" w:hAnsi="Arial" w:eastAsia="Arial" w:cs="Arial"/>
            <w:color w:val="000000" w:themeColor="text1" w:themeTint="FF" w:themeShade="FF"/>
            <w:lang w:val="es-ES"/>
          </w:rPr>
          <w:t>Agencia Nacional de Minería - ANM</w:t>
        </w:r>
      </w:ins>
      <w:r w:rsidRPr="09C9309C" w:rsidR="38886EDF">
        <w:rPr>
          <w:rFonts w:ascii="Arial" w:hAnsi="Arial" w:eastAsia="Arial" w:cs="Arial"/>
          <w:color w:val="000000" w:themeColor="text1" w:themeTint="FF" w:themeShade="FF"/>
          <w:lang w:val="es-ES"/>
        </w:rPr>
        <w:t xml:space="preserve"> establecerá un procedimiento que garantice que el personal contratado cuente con la idoneidad, experiencia y experticia para ejercer la actividad de fiscalización minera y que a su vez posean competencias en prevención de riesgos</w:t>
      </w:r>
      <w:r w:rsidRPr="09C9309C" w:rsidR="76FF90A7">
        <w:rPr>
          <w:rFonts w:ascii="Arial" w:hAnsi="Arial" w:eastAsia="Arial" w:cs="Arial"/>
          <w:color w:val="000000" w:themeColor="text1" w:themeTint="FF" w:themeShade="FF"/>
          <w:lang w:val="es-ES"/>
        </w:rPr>
        <w:t>,</w:t>
      </w:r>
      <w:r w:rsidRPr="09C9309C" w:rsidR="38886EDF">
        <w:rPr>
          <w:rFonts w:ascii="Arial" w:hAnsi="Arial" w:eastAsia="Arial" w:cs="Arial"/>
          <w:color w:val="000000" w:themeColor="text1" w:themeTint="FF" w:themeShade="FF"/>
          <w:lang w:val="es-ES"/>
        </w:rPr>
        <w:t xml:space="preserve"> conocimientos en </w:t>
      </w:r>
      <w:r w:rsidRPr="09C9309C" w:rsidR="0079760B">
        <w:rPr>
          <w:rFonts w:ascii="Arial" w:hAnsi="Arial" w:eastAsia="Arial" w:cs="Arial"/>
          <w:color w:val="000000" w:themeColor="text1" w:themeTint="FF" w:themeShade="FF"/>
          <w:lang w:val="es-ES"/>
        </w:rPr>
        <w:t xml:space="preserve">normativa </w:t>
      </w:r>
      <w:r w:rsidRPr="09C9309C" w:rsidR="38886EDF">
        <w:rPr>
          <w:rFonts w:ascii="Arial" w:hAnsi="Arial" w:eastAsia="Arial" w:cs="Arial"/>
          <w:color w:val="000000" w:themeColor="text1" w:themeTint="FF" w:themeShade="FF"/>
          <w:lang w:val="es-ES"/>
        </w:rPr>
        <w:t>minera, de seguridad</w:t>
      </w:r>
      <w:r w:rsidRPr="09C9309C" w:rsidR="006332CC">
        <w:rPr>
          <w:rFonts w:ascii="Arial" w:hAnsi="Arial" w:eastAsia="Arial" w:cs="Arial"/>
          <w:color w:val="000000" w:themeColor="text1" w:themeTint="FF" w:themeShade="FF"/>
          <w:lang w:val="es-ES"/>
        </w:rPr>
        <w:t xml:space="preserve">, </w:t>
      </w:r>
      <w:ins w:author="CLAUDIA SUJEY CHAQUEA GALINDO" w:date="2026-06-11T18:23:00Z" w16du:dateUtc="2026-06-11T23:23:00Z" w:id="1620855464">
        <w:r w:rsidRPr="09C9309C" w:rsidR="005D0E9F">
          <w:rPr>
            <w:rFonts w:ascii="Arial" w:hAnsi="Arial" w:eastAsia="Arial" w:cs="Arial"/>
            <w:color w:val="000000" w:themeColor="text1" w:themeTint="FF" w:themeShade="FF"/>
            <w:lang w:val="es-ES"/>
          </w:rPr>
          <w:t>social</w:t>
        </w:r>
      </w:ins>
      <w:r w:rsidRPr="09C9309C" w:rsidR="00DB1CF8">
        <w:rPr>
          <w:rFonts w:ascii="Arial" w:hAnsi="Arial" w:eastAsia="Arial" w:cs="Arial"/>
          <w:color w:val="000000" w:themeColor="text1" w:themeTint="FF" w:themeShade="FF"/>
          <w:lang w:val="es-ES"/>
        </w:rPr>
        <w:t xml:space="preserve">, </w:t>
      </w:r>
      <w:r w:rsidRPr="09C9309C" w:rsidR="38886EDF">
        <w:rPr>
          <w:rFonts w:ascii="Arial" w:hAnsi="Arial" w:eastAsia="Arial" w:cs="Arial"/>
          <w:color w:val="000000" w:themeColor="text1" w:themeTint="FF" w:themeShade="FF"/>
          <w:lang w:val="es-ES"/>
        </w:rPr>
        <w:t>ambiental</w:t>
      </w:r>
      <w:r w:rsidRPr="09C9309C" w:rsidR="3F7EC651">
        <w:rPr>
          <w:rFonts w:ascii="Arial" w:hAnsi="Arial" w:eastAsia="Arial" w:cs="Arial"/>
          <w:color w:val="000000" w:themeColor="text1" w:themeTint="FF" w:themeShade="FF"/>
          <w:lang w:val="es-ES"/>
        </w:rPr>
        <w:t xml:space="preserve"> </w:t>
      </w:r>
      <w:r w:rsidRPr="09C9309C" w:rsidR="00754186">
        <w:rPr>
          <w:rFonts w:ascii="Arial" w:hAnsi="Arial" w:eastAsia="Arial" w:cs="Arial"/>
          <w:color w:val="000000" w:themeColor="text1" w:themeTint="FF" w:themeShade="FF"/>
          <w:lang w:val="es-ES"/>
        </w:rPr>
        <w:t xml:space="preserve">y en los casos en que se estime procedente, </w:t>
      </w:r>
      <w:r w:rsidRPr="09C9309C" w:rsidR="2F3BB1C4">
        <w:rPr>
          <w:rFonts w:ascii="Arial" w:hAnsi="Arial" w:eastAsia="Arial" w:cs="Arial"/>
          <w:color w:val="000000" w:themeColor="text1" w:themeTint="FF" w:themeShade="FF"/>
          <w:lang w:val="es-ES"/>
        </w:rPr>
        <w:t>en temas tributarios, aduaneros y contables</w:t>
      </w:r>
      <w:r w:rsidRPr="09C9309C" w:rsidR="38886EDF">
        <w:rPr>
          <w:rFonts w:ascii="Arial" w:hAnsi="Arial" w:eastAsia="Arial" w:cs="Arial"/>
          <w:color w:val="000000" w:themeColor="text1" w:themeTint="FF" w:themeShade="FF"/>
          <w:lang w:val="es-ES"/>
        </w:rPr>
        <w:t>.</w:t>
      </w:r>
    </w:p>
    <w:p w:rsidRPr="00D858E5" w:rsidR="550D656A" w:rsidP="0088450F" w:rsidRDefault="550D656A" w14:paraId="036A2585" w14:textId="4839131D">
      <w:pPr>
        <w:pStyle w:val="Prrafodelista"/>
        <w:spacing w:line="257" w:lineRule="auto"/>
        <w:ind w:left="-426" w:right="-660"/>
        <w:jc w:val="both"/>
        <w:rPr>
          <w:rFonts w:ascii="Arial" w:hAnsi="Arial" w:eastAsia="Arial" w:cs="Arial"/>
          <w:color w:val="000000" w:themeColor="text1"/>
          <w:lang w:val="es-ES"/>
        </w:rPr>
      </w:pPr>
    </w:p>
    <w:p w:rsidRPr="00D858E5" w:rsidR="38886EDF" w:rsidP="0088450F" w:rsidRDefault="38886EDF" w14:paraId="58E8E1E8" w14:textId="40F164DA">
      <w:pPr>
        <w:pStyle w:val="Prrafodelista"/>
        <w:spacing w:line="257" w:lineRule="auto"/>
        <w:ind w:left="-426" w:right="-660"/>
        <w:jc w:val="both"/>
        <w:rPr>
          <w:rFonts w:ascii="Arial" w:hAnsi="Arial" w:eastAsia="Arial" w:cs="Arial"/>
          <w:color w:val="000000" w:themeColor="text1"/>
          <w:lang w:val="es-ES"/>
        </w:rPr>
      </w:pPr>
      <w:r w:rsidRPr="09C9309C" w:rsidR="38886EDF">
        <w:rPr>
          <w:rFonts w:ascii="Arial" w:hAnsi="Arial" w:eastAsia="Arial" w:cs="Arial"/>
          <w:color w:val="000000" w:themeColor="text1" w:themeTint="FF" w:themeShade="FF"/>
          <w:lang w:val="es-ES"/>
        </w:rPr>
        <w:t xml:space="preserve">Aunado a lo anterior, la </w:t>
      </w:r>
      <w:del w:author="DAVID CAMILO BUSTOS CARRILLO" w:date="2026-06-12T00:14:32.593Z" w16du:dateUtc="2026-06-12T00:14:32.593Z" w:id="1006795865">
        <w:r w:rsidRPr="09C9309C" w:rsidDel="00857A8D">
          <w:rPr>
            <w:rFonts w:ascii="Arial" w:hAnsi="Arial" w:eastAsia="游明朝" w:cs="Arial" w:eastAsiaTheme="minorEastAsia"/>
            <w:color w:val="000000" w:themeColor="text1" w:themeTint="FF" w:themeShade="FF"/>
          </w:rPr>
          <w:delText xml:space="preserve">autoridad </w:delText>
        </w:r>
        <w:r w:rsidRPr="09C9309C" w:rsidDel="00846D32">
          <w:rPr>
            <w:rFonts w:ascii="Arial" w:hAnsi="Arial" w:eastAsia="游明朝" w:cs="Arial" w:eastAsiaTheme="minorEastAsia"/>
            <w:color w:val="000000" w:themeColor="text1" w:themeTint="FF" w:themeShade="FF"/>
          </w:rPr>
          <w:delText>minera o</w:delText>
        </w:r>
        <w:r w:rsidRPr="09C9309C" w:rsidDel="54AB59DF">
          <w:rPr>
            <w:rFonts w:ascii="Arial" w:hAnsi="Arial" w:eastAsia="Arial" w:cs="Arial"/>
            <w:color w:val="000000" w:themeColor="text1" w:themeTint="FF" w:themeShade="FF"/>
            <w:lang w:val="es-ES"/>
          </w:rPr>
          <w:delText xml:space="preserve"> quien haga sus veces</w:delText>
        </w:r>
      </w:del>
      <w:ins w:author="DAVID CAMILO BUSTOS CARRILLO" w:date="2026-06-12T00:14:32.593Z" w16du:dateUtc="2026-06-12T00:14:32.593Z" w:id="523905538">
        <w:r w:rsidRPr="09C9309C" w:rsidR="480F24DC">
          <w:rPr>
            <w:rFonts w:ascii="Arial" w:hAnsi="Arial" w:eastAsia="Arial" w:cs="Arial"/>
            <w:color w:val="000000" w:themeColor="text1" w:themeTint="FF" w:themeShade="FF"/>
            <w:lang w:val="es-ES"/>
          </w:rPr>
          <w:t>Agencia Nacional de Minería - ANM</w:t>
        </w:r>
      </w:ins>
      <w:r w:rsidRPr="09C9309C" w:rsidR="38886EDF">
        <w:rPr>
          <w:rFonts w:ascii="Arial" w:hAnsi="Arial" w:eastAsia="Arial" w:cs="Arial"/>
          <w:color w:val="000000" w:themeColor="text1" w:themeTint="FF" w:themeShade="FF"/>
          <w:lang w:val="es-ES"/>
        </w:rPr>
        <w:t xml:space="preserve"> c</w:t>
      </w:r>
      <w:r w:rsidRPr="09C9309C" w:rsidR="00943C9A">
        <w:rPr>
          <w:rFonts w:ascii="Arial" w:hAnsi="Arial" w:eastAsia="Arial" w:cs="Arial"/>
          <w:color w:val="000000" w:themeColor="text1" w:themeTint="FF" w:themeShade="FF"/>
          <w:lang w:val="es-ES"/>
        </w:rPr>
        <w:t>ontará</w:t>
      </w:r>
      <w:r w:rsidRPr="09C9309C" w:rsidR="38886EDF">
        <w:rPr>
          <w:rFonts w:ascii="Arial" w:hAnsi="Arial" w:eastAsia="Arial" w:cs="Arial"/>
          <w:color w:val="000000" w:themeColor="text1" w:themeTint="FF" w:themeShade="FF"/>
          <w:lang w:val="es-ES"/>
        </w:rPr>
        <w:t xml:space="preserve"> en sus esquemas operativos, con personal suficiente </w:t>
      </w:r>
      <w:r w:rsidRPr="09C9309C" w:rsidR="006D6715">
        <w:rPr>
          <w:rFonts w:ascii="Arial" w:hAnsi="Arial" w:eastAsia="Arial" w:cs="Arial"/>
          <w:color w:val="000000" w:themeColor="text1" w:themeTint="FF" w:themeShade="FF"/>
          <w:lang w:val="es-ES"/>
        </w:rPr>
        <w:t xml:space="preserve">de acuerdo con los recursos asignados </w:t>
      </w:r>
      <w:r w:rsidRPr="09C9309C" w:rsidR="38886EDF">
        <w:rPr>
          <w:rFonts w:ascii="Arial" w:hAnsi="Arial" w:eastAsia="Arial" w:cs="Arial"/>
          <w:color w:val="000000" w:themeColor="text1" w:themeTint="FF" w:themeShade="FF"/>
          <w:lang w:val="es-ES"/>
        </w:rPr>
        <w:t>que apoye el desarrollo de las actividades y permita asegurar una respuesta oportuna a los documentos que son presentados para acreditar el cumplimiento de obligaciones, y que deben ser evaluad</w:t>
      </w:r>
      <w:r w:rsidRPr="09C9309C" w:rsidR="00DC3DEB">
        <w:rPr>
          <w:rFonts w:ascii="Arial" w:hAnsi="Arial" w:eastAsia="Arial" w:cs="Arial"/>
          <w:color w:val="000000" w:themeColor="text1" w:themeTint="FF" w:themeShade="FF"/>
          <w:lang w:val="es-ES"/>
        </w:rPr>
        <w:t>o</w:t>
      </w:r>
      <w:r w:rsidRPr="09C9309C" w:rsidR="38886EDF">
        <w:rPr>
          <w:rFonts w:ascii="Arial" w:hAnsi="Arial" w:eastAsia="Arial" w:cs="Arial"/>
          <w:color w:val="000000" w:themeColor="text1" w:themeTint="FF" w:themeShade="FF"/>
          <w:lang w:val="es-ES"/>
        </w:rPr>
        <w:t>s y aprobad</w:t>
      </w:r>
      <w:r w:rsidRPr="09C9309C" w:rsidR="00DC3DEB">
        <w:rPr>
          <w:rFonts w:ascii="Arial" w:hAnsi="Arial" w:eastAsia="Arial" w:cs="Arial"/>
          <w:color w:val="000000" w:themeColor="text1" w:themeTint="FF" w:themeShade="FF"/>
          <w:lang w:val="es-ES"/>
        </w:rPr>
        <w:t>o</w:t>
      </w:r>
      <w:r w:rsidRPr="09C9309C" w:rsidR="38886EDF">
        <w:rPr>
          <w:rFonts w:ascii="Arial" w:hAnsi="Arial" w:eastAsia="Arial" w:cs="Arial"/>
          <w:color w:val="000000" w:themeColor="text1" w:themeTint="FF" w:themeShade="FF"/>
          <w:lang w:val="es-ES"/>
        </w:rPr>
        <w:t>s, así como las inspecciones técnicas que se practiquen en el área de los proyectos mineros. Además, de ser necesario, deberá conformar equipos interdisciplinarios para la evaluación y análisis de todos los componentes de los proyectos. La gestión debe</w:t>
      </w:r>
      <w:r w:rsidRPr="09C9309C" w:rsidR="00F84B68">
        <w:rPr>
          <w:rFonts w:ascii="Arial" w:hAnsi="Arial" w:eastAsia="Arial" w:cs="Arial"/>
          <w:color w:val="000000" w:themeColor="text1" w:themeTint="FF" w:themeShade="FF"/>
          <w:lang w:val="es-ES"/>
        </w:rPr>
        <w:t>rá</w:t>
      </w:r>
      <w:r w:rsidRPr="09C9309C" w:rsidR="38886EDF">
        <w:rPr>
          <w:rFonts w:ascii="Arial" w:hAnsi="Arial" w:eastAsia="Arial" w:cs="Arial"/>
          <w:color w:val="000000" w:themeColor="text1" w:themeTint="FF" w:themeShade="FF"/>
          <w:lang w:val="es-ES"/>
        </w:rPr>
        <w:t xml:space="preserve"> considerar la naturaleza de las obligaciones derivadas de los títulos mineros y demás figuras que por mandato legal permitan la exploración y explotación de minerales, así como a sus periodos de causación, vencimiento o tipología.</w:t>
      </w:r>
    </w:p>
    <w:p w:rsidRPr="00D858E5" w:rsidR="471C2D48" w:rsidP="0088450F" w:rsidRDefault="471C2D48" w14:paraId="084BC898" w14:textId="694D15C4">
      <w:pPr>
        <w:pStyle w:val="Prrafodelista"/>
        <w:spacing w:line="257" w:lineRule="auto"/>
        <w:ind w:left="-426" w:right="-660"/>
        <w:jc w:val="both"/>
        <w:rPr>
          <w:rFonts w:ascii="Arial" w:hAnsi="Arial" w:eastAsia="Arial" w:cs="Arial"/>
          <w:color w:val="000000" w:themeColor="text1"/>
          <w:lang w:val="es-ES"/>
        </w:rPr>
      </w:pPr>
    </w:p>
    <w:p w:rsidRPr="00D858E5" w:rsidR="7AD8BF06" w:rsidP="00BD1DAB" w:rsidRDefault="00DB493C" w14:paraId="34A9A9F3" w14:textId="1E20FB90">
      <w:pPr>
        <w:pStyle w:val="Prrafodelista"/>
        <w:spacing w:line="257" w:lineRule="auto"/>
        <w:ind w:left="-426" w:right="-660"/>
        <w:jc w:val="both"/>
        <w:rPr>
          <w:rFonts w:ascii="Arial" w:hAnsi="Arial" w:eastAsia="Arial" w:cs="Arial"/>
          <w:color w:val="000000" w:themeColor="text1"/>
          <w:lang w:val="es-ES"/>
        </w:rPr>
      </w:pPr>
      <w:r w:rsidRPr="09C9309C" w:rsidR="00DB493C">
        <w:rPr>
          <w:rFonts w:ascii="Arial" w:hAnsi="Arial" w:eastAsia="Arial" w:cs="Arial"/>
          <w:b w:val="1"/>
          <w:bCs w:val="1"/>
          <w:color w:val="000000" w:themeColor="text1" w:themeTint="FF" w:themeShade="FF"/>
          <w:lang w:val="es-ES"/>
        </w:rPr>
        <w:t>4</w:t>
      </w:r>
      <w:r w:rsidRPr="09C9309C" w:rsidR="00AD0D86">
        <w:rPr>
          <w:rFonts w:ascii="Arial" w:hAnsi="Arial" w:eastAsia="Arial" w:cs="Arial"/>
          <w:b w:val="1"/>
          <w:bCs w:val="1"/>
          <w:color w:val="000000" w:themeColor="text1" w:themeTint="FF" w:themeShade="FF"/>
          <w:lang w:val="es-ES"/>
        </w:rPr>
        <w:t>.2.3</w:t>
      </w:r>
      <w:r w:rsidRPr="09C9309C" w:rsidR="0A50C007">
        <w:rPr>
          <w:rFonts w:ascii="Arial" w:hAnsi="Arial" w:eastAsia="Arial" w:cs="Arial"/>
          <w:b w:val="1"/>
          <w:bCs w:val="1"/>
          <w:color w:val="000000" w:themeColor="text1" w:themeTint="FF" w:themeShade="FF"/>
          <w:lang w:val="es-ES"/>
        </w:rPr>
        <w:t xml:space="preserve"> </w:t>
      </w:r>
      <w:r w:rsidRPr="09C9309C" w:rsidR="7AD8BF06">
        <w:rPr>
          <w:rFonts w:ascii="Arial" w:hAnsi="Arial" w:eastAsia="Arial" w:cs="Arial"/>
          <w:b w:val="1"/>
          <w:bCs w:val="1"/>
          <w:color w:val="000000" w:themeColor="text1" w:themeTint="FF" w:themeShade="FF"/>
          <w:lang w:val="es-ES"/>
        </w:rPr>
        <w:t xml:space="preserve">Enfoque </w:t>
      </w:r>
      <w:r w:rsidRPr="09C9309C" w:rsidR="22129EC5">
        <w:rPr>
          <w:rFonts w:ascii="Arial" w:hAnsi="Arial" w:eastAsia="Arial" w:cs="Arial"/>
          <w:b w:val="1"/>
          <w:bCs w:val="1"/>
          <w:color w:val="000000" w:themeColor="text1" w:themeTint="FF" w:themeShade="FF"/>
          <w:lang w:val="es-ES"/>
        </w:rPr>
        <w:t>p</w:t>
      </w:r>
      <w:r w:rsidRPr="09C9309C" w:rsidR="7AD8BF06">
        <w:rPr>
          <w:rFonts w:ascii="Arial" w:hAnsi="Arial" w:eastAsia="Arial" w:cs="Arial"/>
          <w:b w:val="1"/>
          <w:bCs w:val="1"/>
          <w:color w:val="000000" w:themeColor="text1" w:themeTint="FF" w:themeShade="FF"/>
          <w:lang w:val="es-ES"/>
        </w:rPr>
        <w:t>reventivo.</w:t>
      </w:r>
      <w:r w:rsidRPr="09C9309C" w:rsidR="7AD8BF06">
        <w:rPr>
          <w:rFonts w:ascii="Arial" w:hAnsi="Arial" w:eastAsia="Arial" w:cs="Arial"/>
          <w:color w:val="000000" w:themeColor="text1" w:themeTint="FF" w:themeShade="FF"/>
          <w:lang w:val="es-ES"/>
        </w:rPr>
        <w:t xml:space="preserve"> El desarrollo de las actividades de seguimiento y control inherentes al ejercicio de la fiscalización, deben orientarse en principio a prevenir el incumplimiento de las obligaciones y de las normas. Por ello</w:t>
      </w:r>
      <w:r w:rsidRPr="09C9309C" w:rsidR="35AA36C5">
        <w:rPr>
          <w:rFonts w:ascii="Arial" w:hAnsi="Arial" w:eastAsia="Arial" w:cs="Arial"/>
          <w:color w:val="000000" w:themeColor="text1" w:themeTint="FF" w:themeShade="FF"/>
          <w:lang w:val="es-ES"/>
        </w:rPr>
        <w:t xml:space="preserve">, la </w:t>
      </w:r>
      <w:del w:author="DAVID CAMILO BUSTOS CARRILLO" w:date="2026-06-12T00:14:32.594Z" w16du:dateUtc="2026-06-12T00:14:32.594Z" w:id="917963075">
        <w:r w:rsidRPr="09C9309C" w:rsidDel="00857A8D">
          <w:rPr>
            <w:rFonts w:ascii="Arial" w:hAnsi="Arial" w:eastAsia="游明朝" w:cs="Arial" w:eastAsiaTheme="minorEastAsia"/>
            <w:color w:val="000000" w:themeColor="text1" w:themeTint="FF" w:themeShade="FF"/>
          </w:rPr>
          <w:delText xml:space="preserve">autoridad minera </w:delText>
        </w:r>
        <w:r w:rsidRPr="09C9309C" w:rsidDel="263CEE16">
          <w:rPr>
            <w:rFonts w:ascii="Arial" w:hAnsi="Arial" w:eastAsia="Arial" w:cs="Arial"/>
            <w:color w:val="000000" w:themeColor="text1" w:themeTint="FF" w:themeShade="FF"/>
            <w:lang w:val="es-ES"/>
          </w:rPr>
          <w:delText>o quien haga sus veces</w:delText>
        </w:r>
      </w:del>
      <w:ins w:author="DAVID CAMILO BUSTOS CARRILLO" w:date="2026-06-12T00:14:32.594Z" w16du:dateUtc="2026-06-12T00:14:32.594Z" w:id="2141045306">
        <w:r w:rsidRPr="09C9309C" w:rsidR="480F24DC">
          <w:rPr>
            <w:rFonts w:ascii="Arial" w:hAnsi="Arial" w:eastAsia="Arial" w:cs="Arial"/>
            <w:color w:val="000000" w:themeColor="text1" w:themeTint="FF" w:themeShade="FF"/>
            <w:lang w:val="es-ES"/>
          </w:rPr>
          <w:t>Agencia Nacional de Minería - ANM</w:t>
        </w:r>
      </w:ins>
      <w:r w:rsidRPr="09C9309C" w:rsidR="7AD8BF06">
        <w:rPr>
          <w:rFonts w:ascii="Arial" w:hAnsi="Arial" w:eastAsia="Arial" w:cs="Arial"/>
          <w:color w:val="000000" w:themeColor="text1" w:themeTint="FF" w:themeShade="FF"/>
          <w:lang w:val="es-ES"/>
        </w:rPr>
        <w:t xml:space="preserve"> </w:t>
      </w:r>
      <w:r w:rsidRPr="09C9309C" w:rsidR="645B39C9">
        <w:rPr>
          <w:rFonts w:ascii="Arial" w:hAnsi="Arial" w:eastAsia="Arial" w:cs="Arial"/>
          <w:color w:val="000000" w:themeColor="text1" w:themeTint="FF" w:themeShade="FF"/>
          <w:lang w:val="es-ES"/>
        </w:rPr>
        <w:t>d</w:t>
      </w:r>
      <w:r w:rsidRPr="09C9309C" w:rsidR="7AD8BF06">
        <w:rPr>
          <w:rFonts w:ascii="Arial" w:hAnsi="Arial" w:eastAsia="Arial" w:cs="Arial"/>
          <w:color w:val="000000" w:themeColor="text1" w:themeTint="FF" w:themeShade="FF"/>
          <w:lang w:val="es-ES"/>
        </w:rPr>
        <w:t>ebe adoptar e implementar estrategias y mecanismos que ayuden a evitar el inicio de procesos de carácter sancionatorio, buscando garantizar el cumplimiento oportuno de las obligaciones dentro de los plazos establecidos, y que se gestione el desarrollo de los proyectos mineros desde el punto de vista técnico, evitando la esterilización de reservas y la pérdida de recursos económicos</w:t>
      </w:r>
      <w:r w:rsidRPr="09C9309C" w:rsidR="00BD1DAB">
        <w:rPr>
          <w:rFonts w:ascii="Arial" w:hAnsi="Arial" w:eastAsia="Arial" w:cs="Arial"/>
          <w:color w:val="000000" w:themeColor="text1" w:themeTint="FF" w:themeShade="FF"/>
          <w:lang w:val="es-ES"/>
        </w:rPr>
        <w:t>.</w:t>
      </w:r>
    </w:p>
    <w:p w:rsidRPr="00D858E5" w:rsidR="7AD8BF06" w:rsidP="0088450F" w:rsidRDefault="7AD8BF06" w14:paraId="7BAB95B8" w14:textId="2B947349">
      <w:pPr>
        <w:pStyle w:val="Prrafodelista"/>
        <w:spacing w:line="257" w:lineRule="auto"/>
        <w:ind w:left="-426" w:right="-660"/>
        <w:jc w:val="both"/>
        <w:rPr>
          <w:rFonts w:ascii="Arial" w:hAnsi="Arial" w:cs="Arial"/>
        </w:rPr>
      </w:pPr>
      <w:r w:rsidRPr="00D858E5">
        <w:rPr>
          <w:rFonts w:ascii="Arial" w:hAnsi="Arial" w:eastAsia="Arial" w:cs="Arial"/>
          <w:color w:val="000000" w:themeColor="text1"/>
          <w:lang w:val="es-ES"/>
        </w:rPr>
        <w:t xml:space="preserve"> </w:t>
      </w:r>
    </w:p>
    <w:p w:rsidRPr="00D858E5" w:rsidR="7AD8BF06" w:rsidP="0088450F" w:rsidRDefault="7AD8BF06" w14:paraId="5C6706D7" w14:textId="6245531B">
      <w:pPr>
        <w:pStyle w:val="Prrafodelista"/>
        <w:spacing w:line="257" w:lineRule="auto"/>
        <w:ind w:left="-426" w:right="-660"/>
        <w:jc w:val="both"/>
        <w:rPr>
          <w:rFonts w:ascii="Arial" w:hAnsi="Arial" w:eastAsia="Arial" w:cs="Arial"/>
          <w:color w:val="000000" w:themeColor="text1"/>
          <w:lang w:val="es-ES"/>
        </w:rPr>
      </w:pPr>
      <w:r w:rsidRPr="00D858E5">
        <w:rPr>
          <w:rFonts w:ascii="Arial" w:hAnsi="Arial" w:eastAsia="Arial" w:cs="Arial"/>
          <w:color w:val="000000" w:themeColor="text1"/>
          <w:lang w:val="es-ES"/>
        </w:rPr>
        <w:t xml:space="preserve">En ejercicio de la fiscalización se debe propender por la cultura de prevención y en tal sentido, la </w:t>
      </w:r>
      <w:r w:rsidRPr="00D858E5" w:rsidR="00857A8D">
        <w:rPr>
          <w:rFonts w:ascii="Arial" w:hAnsi="Arial" w:cs="Arial" w:eastAsiaTheme="minorEastAsia"/>
          <w:color w:val="000000" w:themeColor="text1"/>
        </w:rPr>
        <w:t xml:space="preserve">autoridad minera nacional </w:t>
      </w:r>
      <w:r w:rsidRPr="00D858E5" w:rsidR="53EB7781">
        <w:rPr>
          <w:rFonts w:ascii="Arial" w:hAnsi="Arial" w:eastAsia="Arial" w:cs="Arial"/>
          <w:color w:val="000000" w:themeColor="text1"/>
          <w:lang w:val="es-ES"/>
        </w:rPr>
        <w:t xml:space="preserve">o quien haga sus </w:t>
      </w:r>
      <w:r w:rsidRPr="00D858E5" w:rsidR="00FD6927">
        <w:rPr>
          <w:rFonts w:ascii="Arial" w:hAnsi="Arial" w:eastAsia="Arial" w:cs="Arial"/>
          <w:color w:val="000000" w:themeColor="text1"/>
          <w:lang w:val="es-ES"/>
        </w:rPr>
        <w:t>veces implementará</w:t>
      </w:r>
      <w:r w:rsidRPr="00D858E5">
        <w:rPr>
          <w:rFonts w:ascii="Arial" w:hAnsi="Arial" w:eastAsia="Arial" w:cs="Arial"/>
          <w:color w:val="000000" w:themeColor="text1"/>
          <w:lang w:val="es-ES"/>
        </w:rPr>
        <w:t xml:space="preserve"> acciones enmarcadas en preservar la vida y la salud de los trabajadores que realizan actividades mineras en condiciones de legalidad. Para ello, identificará los factores de riesgo inminente y peligros asociados a la actividad minera, verificará las condiciones en que se realiza la labor, y adoptará mecanismos de monitoreo, con especial énfasis en aquellos títulos mineros, operaciones o labores que han sido objeto de medidas de seguridad, </w:t>
      </w:r>
      <w:r w:rsidRPr="00D858E5" w:rsidR="00225A19">
        <w:rPr>
          <w:rFonts w:ascii="Arial" w:hAnsi="Arial" w:eastAsia="Arial" w:cs="Arial"/>
          <w:color w:val="000000" w:themeColor="text1"/>
          <w:lang w:val="es-ES"/>
        </w:rPr>
        <w:t xml:space="preserve">siendo de especial interés </w:t>
      </w:r>
      <w:r w:rsidRPr="00D858E5" w:rsidR="006F7CFE">
        <w:rPr>
          <w:rFonts w:ascii="Arial" w:hAnsi="Arial" w:eastAsia="Arial" w:cs="Arial"/>
          <w:color w:val="000000" w:themeColor="text1"/>
          <w:lang w:val="es-ES"/>
        </w:rPr>
        <w:t>integrar a este enfoque el componente de seguridad minera como aspecto fundamental para la salvaguardia de las operaciones y la vida de los y las trabajadoras que se dedican a la extracción del recurso minero en el territorio nacional</w:t>
      </w:r>
      <w:r w:rsidRPr="00D858E5" w:rsidR="00A73360">
        <w:rPr>
          <w:rFonts w:ascii="Arial" w:hAnsi="Arial" w:eastAsia="Arial" w:cs="Arial"/>
          <w:color w:val="000000" w:themeColor="text1"/>
          <w:lang w:val="es-ES"/>
        </w:rPr>
        <w:t xml:space="preserve">, </w:t>
      </w:r>
      <w:r w:rsidRPr="00D858E5">
        <w:rPr>
          <w:rFonts w:ascii="Arial" w:hAnsi="Arial" w:eastAsia="Arial" w:cs="Arial"/>
          <w:color w:val="000000" w:themeColor="text1"/>
          <w:lang w:val="es-ES"/>
        </w:rPr>
        <w:t>en aras de reducir situaciones de reincidencia y de la formulación de medidas, recomendaciones, requerimientos o sanciones a los que hubiere lugar.</w:t>
      </w:r>
    </w:p>
    <w:p w:rsidRPr="00D858E5" w:rsidR="2856D968" w:rsidP="0088450F" w:rsidRDefault="2856D968" w14:paraId="2C1B3E7E" w14:textId="7E1B95D3">
      <w:pPr>
        <w:pStyle w:val="Prrafodelista"/>
        <w:spacing w:line="257" w:lineRule="auto"/>
        <w:ind w:left="-426" w:right="-660"/>
        <w:jc w:val="both"/>
        <w:rPr>
          <w:rFonts w:ascii="Arial" w:hAnsi="Arial" w:eastAsia="Arial" w:cs="Arial"/>
          <w:color w:val="000000" w:themeColor="text1"/>
          <w:lang w:val="es-ES"/>
        </w:rPr>
      </w:pPr>
    </w:p>
    <w:p w:rsidRPr="00D858E5" w:rsidR="7AD8BF06" w:rsidP="0088450F" w:rsidRDefault="7AD8BF06" w14:paraId="6B5E95FE" w14:textId="0CFB06E6">
      <w:pPr>
        <w:pStyle w:val="Prrafodelista"/>
        <w:spacing w:line="257" w:lineRule="auto"/>
        <w:ind w:left="-426" w:right="-660"/>
        <w:jc w:val="both"/>
        <w:rPr>
          <w:rFonts w:ascii="Arial" w:hAnsi="Arial" w:eastAsia="Arial" w:cs="Arial"/>
          <w:color w:val="000000" w:themeColor="text1"/>
          <w:lang w:val="es-ES"/>
        </w:rPr>
      </w:pPr>
      <w:r w:rsidRPr="00D858E5">
        <w:rPr>
          <w:rFonts w:ascii="Arial" w:hAnsi="Arial" w:eastAsia="Arial" w:cs="Arial"/>
          <w:color w:val="000000" w:themeColor="text1"/>
          <w:lang w:val="es-ES"/>
        </w:rPr>
        <w:t xml:space="preserve">Este enfoque precisa de la armonización de funciones entre la </w:t>
      </w:r>
      <w:r w:rsidRPr="00D858E5" w:rsidR="7205A3B3">
        <w:rPr>
          <w:rFonts w:ascii="Arial" w:hAnsi="Arial" w:eastAsia="Arial" w:cs="Arial"/>
          <w:color w:val="000000" w:themeColor="text1"/>
          <w:lang w:val="es-ES"/>
        </w:rPr>
        <w:t>G</w:t>
      </w:r>
      <w:r w:rsidRPr="00D858E5">
        <w:rPr>
          <w:rFonts w:ascii="Arial" w:hAnsi="Arial" w:eastAsia="Arial" w:cs="Arial"/>
          <w:color w:val="000000" w:themeColor="text1"/>
          <w:lang w:val="es-ES"/>
        </w:rPr>
        <w:t xml:space="preserve">erencia de </w:t>
      </w:r>
      <w:r w:rsidRPr="00D858E5" w:rsidR="6BC74627">
        <w:rPr>
          <w:rFonts w:ascii="Arial" w:hAnsi="Arial" w:eastAsia="Arial" w:cs="Arial"/>
          <w:color w:val="000000" w:themeColor="text1"/>
          <w:lang w:val="es-ES"/>
        </w:rPr>
        <w:t>S</w:t>
      </w:r>
      <w:r w:rsidRPr="00D858E5">
        <w:rPr>
          <w:rFonts w:ascii="Arial" w:hAnsi="Arial" w:eastAsia="Arial" w:cs="Arial"/>
          <w:color w:val="000000" w:themeColor="text1"/>
          <w:lang w:val="es-ES"/>
        </w:rPr>
        <w:t xml:space="preserve">eguridad y </w:t>
      </w:r>
      <w:r w:rsidRPr="00D858E5" w:rsidR="66854BAD">
        <w:rPr>
          <w:rFonts w:ascii="Arial" w:hAnsi="Arial" w:eastAsia="Arial" w:cs="Arial"/>
          <w:color w:val="000000" w:themeColor="text1"/>
          <w:lang w:val="es-ES"/>
        </w:rPr>
        <w:t>S</w:t>
      </w:r>
      <w:r w:rsidRPr="00D858E5">
        <w:rPr>
          <w:rFonts w:ascii="Arial" w:hAnsi="Arial" w:eastAsia="Arial" w:cs="Arial"/>
          <w:color w:val="000000" w:themeColor="text1"/>
          <w:lang w:val="es-ES"/>
        </w:rPr>
        <w:t xml:space="preserve">alvamento </w:t>
      </w:r>
      <w:r w:rsidRPr="00D858E5" w:rsidR="6AB9F6C5">
        <w:rPr>
          <w:rFonts w:ascii="Arial" w:hAnsi="Arial" w:eastAsia="Arial" w:cs="Arial"/>
          <w:color w:val="000000" w:themeColor="text1"/>
          <w:lang w:val="es-ES"/>
        </w:rPr>
        <w:t>M</w:t>
      </w:r>
      <w:r w:rsidRPr="00D858E5">
        <w:rPr>
          <w:rFonts w:ascii="Arial" w:hAnsi="Arial" w:eastAsia="Arial" w:cs="Arial"/>
          <w:color w:val="000000" w:themeColor="text1"/>
          <w:lang w:val="es-ES"/>
        </w:rPr>
        <w:t xml:space="preserve">inero, la </w:t>
      </w:r>
      <w:r w:rsidRPr="00D858E5" w:rsidR="55C71232">
        <w:rPr>
          <w:rFonts w:ascii="Arial" w:hAnsi="Arial" w:eastAsia="Arial" w:cs="Arial"/>
          <w:color w:val="000000" w:themeColor="text1"/>
          <w:lang w:val="es-ES"/>
        </w:rPr>
        <w:t>G</w:t>
      </w:r>
      <w:r w:rsidRPr="00D858E5">
        <w:rPr>
          <w:rFonts w:ascii="Arial" w:hAnsi="Arial" w:eastAsia="Arial" w:cs="Arial"/>
          <w:color w:val="000000" w:themeColor="text1"/>
          <w:lang w:val="es-ES"/>
        </w:rPr>
        <w:t xml:space="preserve">erencia de </w:t>
      </w:r>
      <w:r w:rsidRPr="00D858E5" w:rsidR="5B718B54">
        <w:rPr>
          <w:rFonts w:ascii="Arial" w:hAnsi="Arial" w:eastAsia="Arial" w:cs="Arial"/>
          <w:color w:val="000000" w:themeColor="text1"/>
          <w:lang w:val="es-ES"/>
        </w:rPr>
        <w:t>S</w:t>
      </w:r>
      <w:r w:rsidRPr="00D858E5">
        <w:rPr>
          <w:rFonts w:ascii="Arial" w:hAnsi="Arial" w:eastAsia="Arial" w:cs="Arial"/>
          <w:color w:val="000000" w:themeColor="text1"/>
          <w:lang w:val="es-ES"/>
        </w:rPr>
        <w:t xml:space="preserve">eguimiento y </w:t>
      </w:r>
      <w:r w:rsidRPr="00D858E5" w:rsidR="77499FD2">
        <w:rPr>
          <w:rFonts w:ascii="Arial" w:hAnsi="Arial" w:eastAsia="Arial" w:cs="Arial"/>
          <w:color w:val="000000" w:themeColor="text1"/>
          <w:lang w:val="es-ES"/>
        </w:rPr>
        <w:t>C</w:t>
      </w:r>
      <w:r w:rsidRPr="00D858E5">
        <w:rPr>
          <w:rFonts w:ascii="Arial" w:hAnsi="Arial" w:eastAsia="Arial" w:cs="Arial"/>
          <w:color w:val="000000" w:themeColor="text1"/>
          <w:lang w:val="es-ES"/>
        </w:rPr>
        <w:t xml:space="preserve">ontrol en el marco de las funciones de administración del recurso de la </w:t>
      </w:r>
      <w:r w:rsidRPr="00D858E5" w:rsidR="00857A8D">
        <w:rPr>
          <w:rFonts w:ascii="Arial" w:hAnsi="Arial" w:cs="Arial" w:eastAsiaTheme="minorEastAsia"/>
          <w:color w:val="000000" w:themeColor="text1"/>
        </w:rPr>
        <w:t xml:space="preserve">autoridad minera nacional </w:t>
      </w:r>
      <w:r w:rsidRPr="00D858E5" w:rsidR="1F13006D">
        <w:rPr>
          <w:rFonts w:ascii="Arial" w:hAnsi="Arial" w:eastAsia="Arial" w:cs="Arial"/>
          <w:color w:val="000000" w:themeColor="text1"/>
          <w:lang w:val="es-ES"/>
        </w:rPr>
        <w:t>o quien haga sus veces</w:t>
      </w:r>
      <w:r w:rsidRPr="00D858E5">
        <w:rPr>
          <w:rFonts w:ascii="Arial" w:hAnsi="Arial" w:eastAsia="Arial" w:cs="Arial"/>
          <w:color w:val="000000" w:themeColor="text1"/>
          <w:lang w:val="es-ES"/>
        </w:rPr>
        <w:t xml:space="preserve">, en aras de fortalecer y consolidar acciones efectivas de prevención en el </w:t>
      </w:r>
      <w:r w:rsidRPr="00D858E5" w:rsidR="723BE05F">
        <w:rPr>
          <w:rFonts w:ascii="Arial" w:hAnsi="Arial" w:eastAsia="Arial" w:cs="Arial"/>
          <w:color w:val="000000" w:themeColor="text1"/>
          <w:lang w:val="es-ES"/>
        </w:rPr>
        <w:t>ámbito</w:t>
      </w:r>
      <w:r w:rsidRPr="00D858E5">
        <w:rPr>
          <w:rFonts w:ascii="Arial" w:hAnsi="Arial" w:eastAsia="Arial" w:cs="Arial"/>
          <w:color w:val="000000" w:themeColor="text1"/>
          <w:lang w:val="es-ES"/>
        </w:rPr>
        <w:t xml:space="preserve"> de las políticas relacionadas con seguridad minera, y los </w:t>
      </w:r>
      <w:r w:rsidRPr="00D858E5" w:rsidR="065F104E">
        <w:rPr>
          <w:rFonts w:ascii="Arial" w:hAnsi="Arial" w:eastAsia="Arial" w:cs="Arial"/>
          <w:color w:val="000000" w:themeColor="text1"/>
          <w:lang w:val="es-ES"/>
        </w:rPr>
        <w:t>d</w:t>
      </w:r>
      <w:r w:rsidRPr="00D858E5">
        <w:rPr>
          <w:rFonts w:ascii="Arial" w:hAnsi="Arial" w:eastAsia="Arial" w:cs="Arial"/>
          <w:color w:val="000000" w:themeColor="text1"/>
          <w:lang w:val="es-ES"/>
        </w:rPr>
        <w:t xml:space="preserve">ecretos de </w:t>
      </w:r>
      <w:r w:rsidRPr="00D858E5" w:rsidR="0015EE22">
        <w:rPr>
          <w:rFonts w:ascii="Arial" w:hAnsi="Arial" w:eastAsia="Arial" w:cs="Arial"/>
          <w:color w:val="000000" w:themeColor="text1"/>
          <w:lang w:val="es-ES"/>
        </w:rPr>
        <w:t>h</w:t>
      </w:r>
      <w:r w:rsidRPr="00D858E5">
        <w:rPr>
          <w:rFonts w:ascii="Arial" w:hAnsi="Arial" w:eastAsia="Arial" w:cs="Arial"/>
          <w:color w:val="000000" w:themeColor="text1"/>
          <w:lang w:val="es-ES"/>
        </w:rPr>
        <w:t xml:space="preserve">igiene y </w:t>
      </w:r>
      <w:r w:rsidRPr="00D858E5" w:rsidR="66EF7E52">
        <w:rPr>
          <w:rFonts w:ascii="Arial" w:hAnsi="Arial" w:eastAsia="Arial" w:cs="Arial"/>
          <w:color w:val="000000" w:themeColor="text1"/>
          <w:lang w:val="es-ES"/>
        </w:rPr>
        <w:t>s</w:t>
      </w:r>
      <w:r w:rsidRPr="00D858E5">
        <w:rPr>
          <w:rFonts w:ascii="Arial" w:hAnsi="Arial" w:eastAsia="Arial" w:cs="Arial"/>
          <w:color w:val="000000" w:themeColor="text1"/>
          <w:lang w:val="es-ES"/>
        </w:rPr>
        <w:t xml:space="preserve">eguridad en minería y las demás normas concordantes. Así mismo, si se evidencia vulneración de los derechos laborales o irregularidades en los contratos laborales se remitirá por competencia al </w:t>
      </w:r>
      <w:r w:rsidRPr="00D858E5" w:rsidR="5D3672B3">
        <w:rPr>
          <w:rFonts w:ascii="Arial" w:hAnsi="Arial" w:eastAsia="Arial" w:cs="Arial"/>
          <w:color w:val="000000" w:themeColor="text1"/>
          <w:lang w:val="es-ES"/>
        </w:rPr>
        <w:t>M</w:t>
      </w:r>
      <w:r w:rsidRPr="00D858E5">
        <w:rPr>
          <w:rFonts w:ascii="Arial" w:hAnsi="Arial" w:eastAsia="Arial" w:cs="Arial"/>
          <w:color w:val="000000" w:themeColor="text1"/>
          <w:lang w:val="es-ES"/>
        </w:rPr>
        <w:t>inisterio de</w:t>
      </w:r>
      <w:r w:rsidRPr="00D858E5" w:rsidR="0093445B">
        <w:rPr>
          <w:rFonts w:ascii="Arial" w:hAnsi="Arial" w:eastAsia="Arial" w:cs="Arial"/>
          <w:color w:val="000000" w:themeColor="text1"/>
          <w:lang w:val="es-ES"/>
        </w:rPr>
        <w:t>l</w:t>
      </w:r>
      <w:r w:rsidRPr="00D858E5">
        <w:rPr>
          <w:rFonts w:ascii="Arial" w:hAnsi="Arial" w:eastAsia="Arial" w:cs="Arial"/>
          <w:color w:val="000000" w:themeColor="text1"/>
          <w:lang w:val="es-ES"/>
        </w:rPr>
        <w:t xml:space="preserve"> </w:t>
      </w:r>
      <w:r w:rsidRPr="00D858E5" w:rsidR="6E0CF684">
        <w:rPr>
          <w:rFonts w:ascii="Arial" w:hAnsi="Arial" w:eastAsia="Arial" w:cs="Arial"/>
          <w:color w:val="000000" w:themeColor="text1"/>
          <w:lang w:val="es-ES"/>
        </w:rPr>
        <w:t>T</w:t>
      </w:r>
      <w:r w:rsidRPr="00D858E5">
        <w:rPr>
          <w:rFonts w:ascii="Arial" w:hAnsi="Arial" w:eastAsia="Arial" w:cs="Arial"/>
          <w:color w:val="000000" w:themeColor="text1"/>
          <w:lang w:val="es-ES"/>
        </w:rPr>
        <w:t>rabajo el hallazgo.</w:t>
      </w:r>
    </w:p>
    <w:p w:rsidRPr="00D858E5" w:rsidR="471C2D48" w:rsidP="0088450F" w:rsidRDefault="471C2D48" w14:paraId="5A5C3E77" w14:textId="37A3BF96">
      <w:pPr>
        <w:pStyle w:val="Prrafodelista"/>
        <w:spacing w:line="257" w:lineRule="auto"/>
        <w:ind w:left="-426" w:right="-660"/>
        <w:jc w:val="both"/>
        <w:rPr>
          <w:rFonts w:ascii="Arial" w:hAnsi="Arial" w:eastAsia="Arial" w:cs="Arial"/>
          <w:color w:val="000000" w:themeColor="text1"/>
          <w:lang w:val="es-ES"/>
        </w:rPr>
      </w:pPr>
    </w:p>
    <w:p w:rsidRPr="00D858E5" w:rsidR="3B4A0C02" w:rsidP="0088450F" w:rsidRDefault="00DB493C" w14:paraId="5EB204CD" w14:textId="06200DFA">
      <w:pPr>
        <w:pStyle w:val="Prrafodelista"/>
        <w:spacing w:line="257" w:lineRule="auto"/>
        <w:ind w:left="-426" w:right="-660"/>
        <w:jc w:val="both"/>
        <w:rPr>
          <w:rFonts w:ascii="Arial" w:hAnsi="Arial" w:eastAsia="Arial" w:cs="Arial"/>
          <w:color w:val="000000" w:themeColor="text1"/>
          <w:lang w:val="es-ES"/>
        </w:rPr>
      </w:pPr>
      <w:r w:rsidRPr="00D858E5">
        <w:rPr>
          <w:rFonts w:ascii="Arial" w:hAnsi="Arial" w:eastAsia="Arial" w:cs="Arial"/>
          <w:b/>
          <w:bCs/>
          <w:color w:val="000000" w:themeColor="text1"/>
          <w:lang w:val="es-ES"/>
        </w:rPr>
        <w:t>4</w:t>
      </w:r>
      <w:r w:rsidRPr="00D858E5" w:rsidR="00AD0D86">
        <w:rPr>
          <w:rFonts w:ascii="Arial" w:hAnsi="Arial" w:eastAsia="Arial" w:cs="Arial"/>
          <w:b/>
          <w:bCs/>
          <w:color w:val="000000" w:themeColor="text1"/>
          <w:lang w:val="es-ES"/>
        </w:rPr>
        <w:t xml:space="preserve">.2.4 </w:t>
      </w:r>
      <w:r w:rsidRPr="00D858E5" w:rsidR="3B4A0C02">
        <w:rPr>
          <w:rFonts w:ascii="Arial" w:hAnsi="Arial" w:eastAsia="Arial" w:cs="Arial"/>
          <w:b/>
          <w:bCs/>
          <w:color w:val="000000" w:themeColor="text1"/>
          <w:lang w:val="es-ES"/>
        </w:rPr>
        <w:t>Objetivos y metas sectoriales.</w:t>
      </w:r>
      <w:r w:rsidRPr="00D858E5" w:rsidR="3B4A0C02">
        <w:rPr>
          <w:rFonts w:ascii="Arial" w:hAnsi="Arial" w:eastAsia="Arial" w:cs="Arial"/>
          <w:color w:val="000000" w:themeColor="text1"/>
          <w:lang w:val="es-ES"/>
        </w:rPr>
        <w:t xml:space="preserve"> La fiscalización minera debe suministrar información que permita medir el avance en los pilares de las políticas sectoriales del sector minero-energético. En tal sentido, la </w:t>
      </w:r>
      <w:r w:rsidRPr="00D858E5" w:rsidR="00857A8D">
        <w:rPr>
          <w:rFonts w:ascii="Arial" w:hAnsi="Arial" w:cs="Arial" w:eastAsiaTheme="minorEastAsia"/>
          <w:color w:val="000000" w:themeColor="text1"/>
        </w:rPr>
        <w:t xml:space="preserve">autoridad minera nacional </w:t>
      </w:r>
      <w:r w:rsidRPr="00D858E5" w:rsidR="4B939AD7">
        <w:rPr>
          <w:rFonts w:ascii="Arial" w:hAnsi="Arial" w:eastAsia="Arial" w:cs="Arial"/>
          <w:color w:val="000000" w:themeColor="text1"/>
          <w:lang w:val="es-ES"/>
        </w:rPr>
        <w:t>o quien haga sus veces</w:t>
      </w:r>
      <w:r w:rsidRPr="00D858E5" w:rsidR="3B4A0C02">
        <w:rPr>
          <w:rFonts w:ascii="Arial" w:hAnsi="Arial" w:eastAsia="Arial" w:cs="Arial"/>
          <w:color w:val="000000" w:themeColor="text1"/>
          <w:lang w:val="es-ES"/>
        </w:rPr>
        <w:t xml:space="preserve"> articulará el cumplimiento de sus metas a los objetivos sectoriales, y al conjunto de indicadores adoptados por el Gobierno </w:t>
      </w:r>
      <w:r w:rsidRPr="00D858E5" w:rsidR="00FA71B2">
        <w:rPr>
          <w:rFonts w:ascii="Arial" w:hAnsi="Arial" w:eastAsia="Arial" w:cs="Arial"/>
          <w:color w:val="000000" w:themeColor="text1"/>
          <w:lang w:val="es-ES"/>
        </w:rPr>
        <w:t>n</w:t>
      </w:r>
      <w:r w:rsidRPr="00D858E5" w:rsidR="3B4A0C02">
        <w:rPr>
          <w:rFonts w:ascii="Arial" w:hAnsi="Arial" w:eastAsia="Arial" w:cs="Arial"/>
          <w:color w:val="000000" w:themeColor="text1"/>
          <w:lang w:val="es-ES"/>
        </w:rPr>
        <w:t xml:space="preserve">acional para la medición del avance de las políticas públicas; así como también los indicadores que la </w:t>
      </w:r>
      <w:r w:rsidRPr="00D858E5" w:rsidR="00857A8D">
        <w:rPr>
          <w:rFonts w:ascii="Arial" w:hAnsi="Arial" w:cs="Arial" w:eastAsiaTheme="minorEastAsia"/>
          <w:color w:val="000000" w:themeColor="text1"/>
        </w:rPr>
        <w:t xml:space="preserve">autoridad minera nacional </w:t>
      </w:r>
      <w:r w:rsidRPr="00D858E5" w:rsidR="0930D34E">
        <w:rPr>
          <w:rFonts w:ascii="Arial" w:hAnsi="Arial" w:eastAsia="Arial" w:cs="Arial"/>
          <w:color w:val="000000" w:themeColor="text1"/>
          <w:lang w:val="es-ES"/>
        </w:rPr>
        <w:t>o quien haga sus veces</w:t>
      </w:r>
      <w:r w:rsidRPr="00D858E5" w:rsidR="3B4A0C02">
        <w:rPr>
          <w:rFonts w:ascii="Arial" w:hAnsi="Arial" w:eastAsia="Arial" w:cs="Arial"/>
          <w:color w:val="000000" w:themeColor="text1"/>
          <w:lang w:val="es-ES"/>
        </w:rPr>
        <w:t xml:space="preserve"> considere apropiados en relación con las acciones que dentro de las políticas estén vinculadas con el ejercicio de fiscalización minera. El seguimiento al cumplimiento de obligaciones y normas de exploración y explotación de recursos naturales no renovables podrá incluir, en lo posible, la recolección de la información que permita visibilizar a través de la fiscalización, el aporte de la actividad a las condiciones de vida de los habitantes del territorio.</w:t>
      </w:r>
    </w:p>
    <w:p w:rsidRPr="00D858E5" w:rsidR="471C2D48" w:rsidP="0088450F" w:rsidRDefault="471C2D48" w14:paraId="1B189541" w14:textId="51B1AE6F">
      <w:pPr>
        <w:pStyle w:val="Prrafodelista"/>
        <w:spacing w:line="257" w:lineRule="auto"/>
        <w:ind w:left="-426" w:right="-660"/>
        <w:jc w:val="both"/>
        <w:rPr>
          <w:rFonts w:ascii="Arial" w:hAnsi="Arial" w:eastAsia="Arial" w:cs="Arial"/>
          <w:color w:val="000000" w:themeColor="text1"/>
          <w:lang w:val="es-ES"/>
        </w:rPr>
      </w:pPr>
    </w:p>
    <w:p w:rsidRPr="00D858E5" w:rsidR="1165EB4A" w:rsidP="0088450F" w:rsidRDefault="00DB493C" w14:paraId="6B57466E" w14:textId="16C4ED30">
      <w:pPr>
        <w:pStyle w:val="Prrafodelista"/>
        <w:spacing w:line="257" w:lineRule="auto"/>
        <w:ind w:left="-426" w:right="-660"/>
        <w:jc w:val="both"/>
        <w:rPr>
          <w:rFonts w:ascii="Arial" w:hAnsi="Arial" w:eastAsia="Arial" w:cs="Arial"/>
          <w:color w:val="000000" w:themeColor="text1"/>
          <w:lang w:val="es-ES"/>
        </w:rPr>
      </w:pPr>
      <w:r w:rsidRPr="00D858E5">
        <w:rPr>
          <w:rFonts w:ascii="Arial" w:hAnsi="Arial" w:eastAsia="Arial" w:cs="Arial"/>
          <w:b/>
          <w:bCs/>
          <w:color w:val="000000" w:themeColor="text1"/>
          <w:lang w:val="es-ES"/>
        </w:rPr>
        <w:t>4</w:t>
      </w:r>
      <w:r w:rsidRPr="00D858E5" w:rsidR="00AD0D86">
        <w:rPr>
          <w:rFonts w:ascii="Arial" w:hAnsi="Arial" w:eastAsia="Arial" w:cs="Arial"/>
          <w:b/>
          <w:bCs/>
          <w:color w:val="000000" w:themeColor="text1"/>
          <w:lang w:val="es-ES"/>
        </w:rPr>
        <w:t>.2.5</w:t>
      </w:r>
      <w:r w:rsidRPr="00D858E5" w:rsidR="5AE13997">
        <w:rPr>
          <w:rFonts w:ascii="Arial" w:hAnsi="Arial" w:eastAsia="Arial" w:cs="Arial"/>
          <w:color w:val="000000" w:themeColor="text1"/>
          <w:lang w:val="es-ES"/>
        </w:rPr>
        <w:t xml:space="preserve"> </w:t>
      </w:r>
      <w:r w:rsidRPr="00D858E5" w:rsidR="1165EB4A">
        <w:rPr>
          <w:rFonts w:ascii="Arial" w:hAnsi="Arial" w:eastAsia="Arial" w:cs="Arial"/>
          <w:b/>
          <w:bCs/>
          <w:color w:val="000000" w:themeColor="text1"/>
          <w:lang w:val="es-ES"/>
        </w:rPr>
        <w:t>Herramientas para la tecnificación de procesos.</w:t>
      </w:r>
      <w:r w:rsidRPr="00D858E5" w:rsidR="1165EB4A">
        <w:rPr>
          <w:rFonts w:ascii="Arial" w:hAnsi="Arial" w:eastAsia="Arial" w:cs="Arial"/>
          <w:color w:val="000000" w:themeColor="text1"/>
          <w:lang w:val="es-ES"/>
        </w:rPr>
        <w:t xml:space="preserve"> Con base en la aplicación del principio de mejora continua, es preciso trabajar en la optimización de procesos de fiscalización minera, en aspectos identificados susceptibles de ser mejorados como lo es lograr la sistematización y automatización de los procedimientos adelantados para el control de las obligaciones derivadas de los títulos mineros y de las demás figuras que por mandato legal permiten la exploración y explotación minera y que son objeto de fiscalización de conformidad con la ley, buscando la reducción de tiempos de respuesta, y fundamentalmente la sistematización de la información y la interacción con otras autoridades de control, según su competencia.</w:t>
      </w:r>
    </w:p>
    <w:p w:rsidRPr="00D858E5" w:rsidR="550D656A" w:rsidP="0088450F" w:rsidRDefault="550D656A" w14:paraId="5C508CBD" w14:textId="16D74187">
      <w:pPr>
        <w:pStyle w:val="Prrafodelista"/>
        <w:spacing w:line="257" w:lineRule="auto"/>
        <w:ind w:left="-426" w:right="-660"/>
        <w:jc w:val="both"/>
        <w:rPr>
          <w:rFonts w:ascii="Arial" w:hAnsi="Arial" w:eastAsia="Arial" w:cs="Arial"/>
          <w:color w:val="000000" w:themeColor="text1"/>
          <w:lang w:val="es-ES"/>
        </w:rPr>
      </w:pPr>
    </w:p>
    <w:p w:rsidRPr="00D858E5" w:rsidR="1165EB4A" w:rsidP="0088450F" w:rsidRDefault="1165EB4A" w14:paraId="015FC29A" w14:textId="527F512B">
      <w:pPr>
        <w:pStyle w:val="Prrafodelista"/>
        <w:spacing w:line="257" w:lineRule="auto"/>
        <w:ind w:left="-426" w:right="-660"/>
        <w:jc w:val="both"/>
        <w:rPr>
          <w:rFonts w:ascii="Arial" w:hAnsi="Arial" w:eastAsia="Arial" w:cs="Arial"/>
          <w:color w:val="000000" w:themeColor="text1"/>
          <w:lang w:val="es-ES"/>
        </w:rPr>
      </w:pPr>
      <w:r w:rsidRPr="00D858E5">
        <w:rPr>
          <w:rFonts w:ascii="Arial" w:hAnsi="Arial" w:eastAsia="Arial" w:cs="Arial"/>
          <w:color w:val="000000" w:themeColor="text1"/>
          <w:lang w:val="es-ES"/>
        </w:rPr>
        <w:t xml:space="preserve">La fiscalización debe incorporar la adopción e implementación de herramientas tecnológicas que eviten dilaciones o demoras injustificadas en los procedimientos, garantizando la oportunidad de los pronunciamientos de la </w:t>
      </w:r>
      <w:r w:rsidRPr="00D858E5" w:rsidR="00857A8D">
        <w:rPr>
          <w:rFonts w:ascii="Arial" w:hAnsi="Arial" w:cs="Arial" w:eastAsiaTheme="minorEastAsia"/>
          <w:color w:val="000000" w:themeColor="text1"/>
        </w:rPr>
        <w:t xml:space="preserve">autoridad minera nacional </w:t>
      </w:r>
      <w:r w:rsidRPr="00D858E5" w:rsidR="38A44A9E">
        <w:rPr>
          <w:rFonts w:ascii="Arial" w:hAnsi="Arial" w:eastAsia="Arial" w:cs="Arial"/>
          <w:color w:val="000000" w:themeColor="text1"/>
          <w:lang w:val="es-ES"/>
        </w:rPr>
        <w:t xml:space="preserve">o quien haga sus veces, </w:t>
      </w:r>
      <w:r w:rsidRPr="00D858E5">
        <w:rPr>
          <w:rFonts w:ascii="Arial" w:hAnsi="Arial" w:eastAsia="Arial" w:cs="Arial"/>
          <w:color w:val="000000" w:themeColor="text1"/>
          <w:lang w:val="es-ES"/>
        </w:rPr>
        <w:t xml:space="preserve">o las entidades en las que delegue la función, al igual que la presentación oportuna de las obligaciones por parte de los titulares y los beneficiarios de las demás figuras que por mandato legal permiten la exploración y explotación minera, generando alertas tempranas en ambos escenarios. De igual forma, las actividades de fiscalización minera podrán apoyarse en el uso de instrumentos técnicos y tecnológicos alternativos e idóneos, sin afectar el normal desarrollo de la operación minera, que permitan su desarrollo eficiente y oportuno, de conformidad con los protocolos, herramientas y criterios que para el efecto defina la </w:t>
      </w:r>
      <w:r w:rsidRPr="00D858E5" w:rsidR="00857A8D">
        <w:rPr>
          <w:rFonts w:ascii="Arial" w:hAnsi="Arial" w:cs="Arial" w:eastAsiaTheme="minorEastAsia"/>
          <w:color w:val="000000" w:themeColor="text1"/>
        </w:rPr>
        <w:t>autoridad minera nacional</w:t>
      </w:r>
      <w:r w:rsidRPr="00D858E5" w:rsidR="00A62C4D">
        <w:rPr>
          <w:rFonts w:ascii="Arial" w:hAnsi="Arial" w:cs="Arial" w:eastAsiaTheme="minorEastAsia"/>
          <w:color w:val="000000" w:themeColor="text1"/>
        </w:rPr>
        <w:t xml:space="preserve"> o quien haga sus veces</w:t>
      </w:r>
      <w:r w:rsidRPr="00D858E5">
        <w:rPr>
          <w:rFonts w:ascii="Arial" w:hAnsi="Arial" w:eastAsia="Arial" w:cs="Arial"/>
          <w:color w:val="000000" w:themeColor="text1"/>
          <w:lang w:val="es-ES"/>
        </w:rPr>
        <w:t>. El uso de las herramientas tecnológicas definidas por esta autoridad será obligatorio para titulares mineros y beneficiarios de las demás figuras legales objeto de fiscalización, de conformidad con la ley.</w:t>
      </w:r>
    </w:p>
    <w:p w:rsidRPr="00D858E5" w:rsidR="471C2D48" w:rsidP="0088450F" w:rsidRDefault="471C2D48" w14:paraId="2431E3AB" w14:textId="2F665C25">
      <w:pPr>
        <w:pStyle w:val="Prrafodelista"/>
        <w:spacing w:line="257" w:lineRule="auto"/>
        <w:ind w:left="-426" w:right="-660"/>
        <w:jc w:val="both"/>
        <w:rPr>
          <w:rFonts w:ascii="Arial" w:hAnsi="Arial" w:eastAsia="Arial" w:cs="Arial"/>
          <w:color w:val="000000" w:themeColor="text1"/>
          <w:lang w:val="es-ES"/>
        </w:rPr>
      </w:pPr>
    </w:p>
    <w:p w:rsidRPr="00D858E5" w:rsidR="6637F48F" w:rsidP="0088450F" w:rsidRDefault="00DB493C" w14:paraId="08733DA2" w14:textId="2EDBE672">
      <w:pPr>
        <w:pStyle w:val="Prrafodelista"/>
        <w:spacing w:line="257" w:lineRule="auto"/>
        <w:ind w:left="-426" w:right="-660"/>
        <w:jc w:val="both"/>
        <w:rPr>
          <w:rFonts w:ascii="Arial" w:hAnsi="Arial" w:eastAsia="Arial" w:cs="Arial"/>
          <w:color w:val="000000" w:themeColor="text1"/>
          <w:lang w:val="es-ES"/>
        </w:rPr>
      </w:pPr>
      <w:r w:rsidRPr="00D858E5">
        <w:rPr>
          <w:rFonts w:ascii="Arial" w:hAnsi="Arial" w:eastAsia="Arial" w:cs="Arial"/>
          <w:b/>
          <w:bCs/>
          <w:color w:val="000000" w:themeColor="text1"/>
          <w:lang w:val="es-ES"/>
        </w:rPr>
        <w:t>4</w:t>
      </w:r>
      <w:r w:rsidRPr="00D858E5" w:rsidR="00AD0D86">
        <w:rPr>
          <w:rFonts w:ascii="Arial" w:hAnsi="Arial" w:eastAsia="Arial" w:cs="Arial"/>
          <w:b/>
          <w:bCs/>
          <w:color w:val="000000" w:themeColor="text1"/>
          <w:lang w:val="es-ES"/>
        </w:rPr>
        <w:t>.2.6</w:t>
      </w:r>
      <w:r w:rsidRPr="00D858E5" w:rsidR="007358F9">
        <w:rPr>
          <w:rFonts w:ascii="Arial" w:hAnsi="Arial" w:eastAsia="Arial" w:cs="Arial"/>
          <w:b/>
          <w:bCs/>
          <w:color w:val="000000" w:themeColor="text1"/>
          <w:lang w:val="es-ES"/>
        </w:rPr>
        <w:t xml:space="preserve"> </w:t>
      </w:r>
      <w:r w:rsidRPr="00D858E5" w:rsidR="6637F48F">
        <w:rPr>
          <w:rFonts w:ascii="Arial" w:hAnsi="Arial" w:eastAsia="Arial" w:cs="Arial"/>
          <w:b/>
          <w:bCs/>
          <w:color w:val="000000" w:themeColor="text1"/>
          <w:lang w:val="es-ES"/>
        </w:rPr>
        <w:t>Trazabilidad.</w:t>
      </w:r>
      <w:r w:rsidRPr="00D858E5" w:rsidR="6637F48F">
        <w:rPr>
          <w:rFonts w:ascii="Arial" w:hAnsi="Arial" w:eastAsia="Arial" w:cs="Arial"/>
          <w:color w:val="000000" w:themeColor="text1"/>
          <w:lang w:val="es-ES"/>
        </w:rPr>
        <w:t xml:space="preserve"> </w:t>
      </w:r>
      <w:r w:rsidRPr="00D858E5" w:rsidR="1165EB4A">
        <w:rPr>
          <w:rFonts w:ascii="Arial" w:hAnsi="Arial" w:eastAsia="Arial" w:cs="Arial"/>
          <w:color w:val="000000" w:themeColor="text1"/>
          <w:lang w:val="es-ES"/>
        </w:rPr>
        <w:t xml:space="preserve">La función de fiscalización minera como parte fundamental de la administración del recurso minero en cabeza de la </w:t>
      </w:r>
      <w:r w:rsidRPr="00D858E5" w:rsidR="00857A8D">
        <w:rPr>
          <w:rFonts w:ascii="Arial" w:hAnsi="Arial" w:cs="Arial" w:eastAsiaTheme="minorEastAsia"/>
          <w:color w:val="000000" w:themeColor="text1"/>
        </w:rPr>
        <w:t xml:space="preserve">autoridad minera nacional </w:t>
      </w:r>
      <w:r w:rsidRPr="00D858E5" w:rsidR="68DDC257">
        <w:rPr>
          <w:rFonts w:ascii="Arial" w:hAnsi="Arial" w:eastAsia="Arial" w:cs="Arial"/>
          <w:color w:val="000000" w:themeColor="text1"/>
          <w:lang w:val="es-ES"/>
        </w:rPr>
        <w:t>o quien haga sus veces</w:t>
      </w:r>
      <w:r w:rsidRPr="00D858E5" w:rsidR="1165EB4A">
        <w:rPr>
          <w:rFonts w:ascii="Arial" w:hAnsi="Arial" w:eastAsia="Arial" w:cs="Arial"/>
          <w:color w:val="000000" w:themeColor="text1"/>
          <w:lang w:val="es-ES"/>
        </w:rPr>
        <w:t xml:space="preserve">, debe contemplarse como el escenario propicio para potenciar el aprovechamiento racional y sostenible de los recursos mineros y esto incluye aumentar la transparencia en la trazabilidad de la producción, comercialización y exportación de minerales, y en este sentido, es clave contar con herramientas tecnológicas que soporten los procesos de vigilancia y control. Para el efecto, la </w:t>
      </w:r>
      <w:r w:rsidRPr="00D858E5" w:rsidR="00857A8D">
        <w:rPr>
          <w:rFonts w:ascii="Arial" w:hAnsi="Arial" w:cs="Arial" w:eastAsiaTheme="minorEastAsia"/>
          <w:color w:val="000000" w:themeColor="text1"/>
        </w:rPr>
        <w:t xml:space="preserve">autoridad minera nacional </w:t>
      </w:r>
      <w:r w:rsidRPr="00D858E5" w:rsidR="19FF03CA">
        <w:rPr>
          <w:rFonts w:ascii="Arial" w:hAnsi="Arial" w:eastAsia="Arial" w:cs="Arial"/>
          <w:color w:val="000000" w:themeColor="text1"/>
          <w:lang w:val="es-ES"/>
        </w:rPr>
        <w:t>o quien haga sus veces</w:t>
      </w:r>
      <w:r w:rsidRPr="00D858E5" w:rsidR="4D0455B3">
        <w:rPr>
          <w:rFonts w:ascii="Arial" w:hAnsi="Arial" w:eastAsia="Arial" w:cs="Arial"/>
          <w:color w:val="000000" w:themeColor="text1"/>
          <w:lang w:val="es-ES"/>
        </w:rPr>
        <w:t>, conforme a lo establecido</w:t>
      </w:r>
      <w:r w:rsidRPr="00D858E5" w:rsidR="000300C5">
        <w:rPr>
          <w:rFonts w:ascii="Arial" w:hAnsi="Arial" w:eastAsia="Arial" w:cs="Arial"/>
          <w:color w:val="000000" w:themeColor="text1"/>
          <w:lang w:val="es-ES"/>
        </w:rPr>
        <w:t xml:space="preserve"> </w:t>
      </w:r>
      <w:r w:rsidRPr="00D858E5" w:rsidR="4D0455B3">
        <w:rPr>
          <w:rFonts w:ascii="Arial" w:hAnsi="Arial" w:eastAsia="Arial" w:cs="Arial"/>
          <w:color w:val="000000" w:themeColor="text1"/>
          <w:lang w:val="es-ES"/>
        </w:rPr>
        <w:t xml:space="preserve"> en el Decreto 2234 de</w:t>
      </w:r>
      <w:r w:rsidRPr="00D858E5" w:rsidR="286D0794">
        <w:rPr>
          <w:rFonts w:ascii="Arial" w:hAnsi="Arial" w:eastAsia="Arial" w:cs="Arial"/>
          <w:color w:val="000000" w:themeColor="text1"/>
          <w:lang w:val="es-ES"/>
        </w:rPr>
        <w:t xml:space="preserve"> 2023</w:t>
      </w:r>
      <w:r w:rsidRPr="00D858E5" w:rsidR="001C5009">
        <w:rPr>
          <w:rFonts w:ascii="Arial" w:hAnsi="Arial" w:eastAsia="Arial" w:cs="Arial"/>
          <w:color w:val="000000" w:themeColor="text1"/>
          <w:lang w:val="es-ES"/>
        </w:rPr>
        <w:t xml:space="preserve"> </w:t>
      </w:r>
      <w:r w:rsidRPr="00D858E5" w:rsidR="001C5009">
        <w:rPr>
          <w:rFonts w:ascii="Arial" w:hAnsi="Arial" w:cs="Arial" w:eastAsiaTheme="minorEastAsia"/>
          <w:i/>
          <w:iCs/>
          <w:color w:val="000000" w:themeColor="text1"/>
        </w:rPr>
        <w:t>“Por el cual se adiciona el Decreto 1073 de 2015, Único Reglamentario del Sector Administrativo de Minas y Energía, en relación con los mecanismos necesarios para determinar la procedencia y trazabilidad de los minerales, registrar las transacciones mineras y establecer las herramientas de control necesarias para su aplicación"</w:t>
      </w:r>
      <w:r w:rsidRPr="00D858E5" w:rsidR="001C5009">
        <w:rPr>
          <w:rFonts w:ascii="Arial" w:hAnsi="Arial" w:cs="Arial" w:eastAsiaTheme="minorEastAsia"/>
          <w:color w:val="000000" w:themeColor="text1"/>
        </w:rPr>
        <w:t>,</w:t>
      </w:r>
      <w:r w:rsidRPr="00D858E5" w:rsidR="001C5009">
        <w:rPr>
          <w:rFonts w:ascii="Arial" w:hAnsi="Arial" w:cs="Arial" w:eastAsiaTheme="minorEastAsia"/>
          <w:i/>
          <w:iCs/>
          <w:color w:val="000000" w:themeColor="text1"/>
        </w:rPr>
        <w:t xml:space="preserve"> sección 4 “Procedencia y trazabilidad de los minerales</w:t>
      </w:r>
      <w:r w:rsidRPr="00D858E5" w:rsidR="001C5009">
        <w:rPr>
          <w:rFonts w:ascii="Arial" w:hAnsi="Arial" w:cs="Arial" w:eastAsiaTheme="minorEastAsia"/>
          <w:color w:val="000000" w:themeColor="text1"/>
        </w:rPr>
        <w:t>”</w:t>
      </w:r>
      <w:r w:rsidRPr="00D858E5" w:rsidR="00AB3F2C">
        <w:rPr>
          <w:rFonts w:ascii="Arial" w:hAnsi="Arial" w:cs="Arial" w:eastAsiaTheme="minorEastAsia"/>
          <w:color w:val="000000" w:themeColor="text1"/>
        </w:rPr>
        <w:t>,</w:t>
      </w:r>
      <w:r w:rsidRPr="00D858E5" w:rsidR="286D0794">
        <w:rPr>
          <w:rFonts w:ascii="Arial" w:hAnsi="Arial" w:eastAsia="Arial" w:cs="Arial"/>
          <w:color w:val="000000" w:themeColor="text1"/>
          <w:lang w:val="es-ES"/>
        </w:rPr>
        <w:t xml:space="preserve"> </w:t>
      </w:r>
      <w:r w:rsidRPr="00D858E5" w:rsidR="28717B32">
        <w:rPr>
          <w:rFonts w:ascii="Arial" w:hAnsi="Arial" w:eastAsia="Arial" w:cs="Arial"/>
          <w:color w:val="000000" w:themeColor="text1"/>
          <w:lang w:val="es-ES"/>
        </w:rPr>
        <w:t>las normas que lo modifique, adicione o sustituya</w:t>
      </w:r>
      <w:r w:rsidRPr="00D858E5" w:rsidR="286D0794">
        <w:rPr>
          <w:rFonts w:ascii="Arial" w:hAnsi="Arial" w:eastAsia="Arial" w:cs="Arial"/>
          <w:color w:val="000000" w:themeColor="text1"/>
          <w:lang w:val="es-ES"/>
        </w:rPr>
        <w:t>,</w:t>
      </w:r>
      <w:r w:rsidRPr="00D858E5" w:rsidR="1165EB4A">
        <w:rPr>
          <w:rFonts w:ascii="Arial" w:hAnsi="Arial" w:eastAsia="Arial" w:cs="Arial"/>
          <w:color w:val="000000" w:themeColor="text1"/>
          <w:lang w:val="es-ES"/>
        </w:rPr>
        <w:t xml:space="preserve"> realizará control a la producción a través del cotejo de los datos reportados por el titular minero o la figura de ley que corresponda, en la plataforma tecnológica de control a la producción o la herramienta que haga sus veces, con la información recolectada a través de </w:t>
      </w:r>
      <w:r w:rsidR="00DB1CF8">
        <w:rPr>
          <w:rFonts w:ascii="Arial" w:hAnsi="Arial" w:eastAsia="Arial" w:cs="Arial"/>
          <w:color w:val="000000" w:themeColor="text1"/>
          <w:lang w:val="es-ES"/>
        </w:rPr>
        <w:t xml:space="preserve">inspecciones </w:t>
      </w:r>
      <w:r w:rsidRPr="00D858E5" w:rsidR="1165EB4A">
        <w:rPr>
          <w:rFonts w:ascii="Arial" w:hAnsi="Arial" w:eastAsia="Arial" w:cs="Arial"/>
          <w:color w:val="000000" w:themeColor="text1"/>
          <w:lang w:val="es-ES"/>
        </w:rPr>
        <w:t>de fiscalización, y los reportes de comercialización y exportación de minerales.</w:t>
      </w:r>
    </w:p>
    <w:p w:rsidRPr="00D858E5" w:rsidR="471C2D48" w:rsidP="0088450F" w:rsidRDefault="471C2D48" w14:paraId="10853677" w14:textId="7862858B">
      <w:pPr>
        <w:pStyle w:val="Prrafodelista"/>
        <w:spacing w:line="257" w:lineRule="auto"/>
        <w:ind w:left="-426" w:right="-660"/>
        <w:jc w:val="both"/>
        <w:rPr>
          <w:rFonts w:ascii="Arial" w:hAnsi="Arial" w:eastAsia="Arial" w:cs="Arial"/>
          <w:color w:val="000000" w:themeColor="text1"/>
          <w:lang w:val="es-ES"/>
        </w:rPr>
      </w:pPr>
    </w:p>
    <w:p w:rsidRPr="00D858E5" w:rsidR="6C5E6C39" w:rsidP="0088450F" w:rsidRDefault="00DB493C" w14:paraId="68EA8183" w14:textId="003CB91E">
      <w:pPr>
        <w:pStyle w:val="Prrafodelista"/>
        <w:spacing w:line="257" w:lineRule="auto"/>
        <w:ind w:left="-426" w:right="-660"/>
        <w:jc w:val="both"/>
        <w:rPr>
          <w:rFonts w:ascii="Arial" w:hAnsi="Arial" w:eastAsia="Arial" w:cs="Arial"/>
          <w:color w:val="000000" w:themeColor="text1"/>
          <w:lang w:val="es-ES"/>
        </w:rPr>
      </w:pPr>
      <w:r w:rsidRPr="00D858E5">
        <w:rPr>
          <w:rFonts w:ascii="Arial" w:hAnsi="Arial" w:eastAsia="Arial" w:cs="Arial"/>
          <w:b/>
          <w:bCs/>
          <w:color w:val="000000" w:themeColor="text1"/>
          <w:lang w:val="es-ES"/>
        </w:rPr>
        <w:t>4</w:t>
      </w:r>
      <w:r w:rsidRPr="00D858E5" w:rsidR="00AD0D86">
        <w:rPr>
          <w:rFonts w:ascii="Arial" w:hAnsi="Arial" w:eastAsia="Arial" w:cs="Arial"/>
          <w:b/>
          <w:bCs/>
          <w:color w:val="000000" w:themeColor="text1"/>
          <w:lang w:val="es-ES"/>
        </w:rPr>
        <w:t>.2.7</w:t>
      </w:r>
      <w:r w:rsidRPr="00D858E5" w:rsidR="00B636E5">
        <w:rPr>
          <w:rFonts w:ascii="Arial" w:hAnsi="Arial" w:eastAsia="Arial" w:cs="Arial"/>
          <w:b/>
          <w:bCs/>
          <w:color w:val="000000" w:themeColor="text1"/>
          <w:lang w:val="es-ES"/>
        </w:rPr>
        <w:t xml:space="preserve"> </w:t>
      </w:r>
      <w:r w:rsidRPr="00D858E5" w:rsidR="6C5E6C39">
        <w:rPr>
          <w:rFonts w:ascii="Arial" w:hAnsi="Arial" w:eastAsia="Arial" w:cs="Arial"/>
          <w:b/>
          <w:bCs/>
          <w:color w:val="000000" w:themeColor="text1"/>
          <w:lang w:val="es-ES"/>
        </w:rPr>
        <w:t xml:space="preserve">Manejo y administración de la información. </w:t>
      </w:r>
      <w:r w:rsidRPr="00D858E5" w:rsidR="6C5E6C39">
        <w:rPr>
          <w:rFonts w:ascii="Arial" w:hAnsi="Arial" w:eastAsia="Arial" w:cs="Arial"/>
          <w:color w:val="000000" w:themeColor="text1"/>
          <w:lang w:val="es-ES"/>
        </w:rPr>
        <w:t>Uno de los objetivos de la fiscalización minera debe ser</w:t>
      </w:r>
      <w:r w:rsidRPr="00D858E5" w:rsidR="7F35C2B6">
        <w:rPr>
          <w:rFonts w:ascii="Arial" w:hAnsi="Arial" w:eastAsia="Arial" w:cs="Arial"/>
          <w:color w:val="000000" w:themeColor="text1"/>
          <w:lang w:val="es-ES"/>
        </w:rPr>
        <w:t>,</w:t>
      </w:r>
      <w:r w:rsidRPr="00D858E5" w:rsidR="6C5E6C39">
        <w:rPr>
          <w:rFonts w:ascii="Arial" w:hAnsi="Arial" w:eastAsia="Arial" w:cs="Arial"/>
          <w:color w:val="000000" w:themeColor="text1"/>
          <w:lang w:val="es-ES"/>
        </w:rPr>
        <w:t xml:space="preserve"> lograr la articulación de los distintos sistemas de información existentes, y asegurar que con ocasión de la información disponible se </w:t>
      </w:r>
      <w:r w:rsidRPr="00D858E5" w:rsidR="00663781">
        <w:rPr>
          <w:rFonts w:ascii="Arial" w:hAnsi="Arial" w:eastAsia="Arial" w:cs="Arial"/>
          <w:color w:val="000000" w:themeColor="text1"/>
          <w:lang w:val="es-ES"/>
        </w:rPr>
        <w:t>efectúe</w:t>
      </w:r>
      <w:r w:rsidRPr="00D858E5" w:rsidR="6C5E6C39">
        <w:rPr>
          <w:rFonts w:ascii="Arial" w:hAnsi="Arial" w:eastAsia="Arial" w:cs="Arial"/>
          <w:color w:val="000000" w:themeColor="text1"/>
          <w:lang w:val="es-ES"/>
        </w:rPr>
        <w:t xml:space="preserve"> una planeación estratégica de las actividades que se deben desplegar para el cumplimiento de la función. Los insumos de la fiscalización minera deben orientar la administración de los recursos minerales y promover la articulación interinstitucional, especialmente con las autoridades ambientales, tributarias y territoriales haciendo uso de las herramientas tecnológicas disponibles. Particularmente, entre los sistemas de información minero y ambiental se deben establecer protocolos y/o tecnologías que permitan integrar datos esenciales definidos por las partes, para una adecuada verificación técnic</w:t>
      </w:r>
      <w:r w:rsidRPr="00D858E5" w:rsidR="29E62485">
        <w:rPr>
          <w:rFonts w:ascii="Arial" w:hAnsi="Arial" w:eastAsia="Arial" w:cs="Arial"/>
          <w:color w:val="000000" w:themeColor="text1"/>
          <w:lang w:val="es-ES"/>
        </w:rPr>
        <w:t xml:space="preserve">a y </w:t>
      </w:r>
      <w:r w:rsidRPr="00D858E5" w:rsidR="6C5E6C39">
        <w:rPr>
          <w:rFonts w:ascii="Arial" w:hAnsi="Arial" w:eastAsia="Arial" w:cs="Arial"/>
          <w:color w:val="000000" w:themeColor="text1"/>
          <w:lang w:val="es-ES"/>
        </w:rPr>
        <w:t>ambiental durante las fases contractuales de las operaciones mineras.</w:t>
      </w:r>
    </w:p>
    <w:p w:rsidRPr="00D858E5" w:rsidR="550D656A" w:rsidP="0088450F" w:rsidRDefault="550D656A" w14:paraId="044F5471" w14:textId="48AD251A">
      <w:pPr>
        <w:pStyle w:val="Prrafodelista"/>
        <w:spacing w:line="257" w:lineRule="auto"/>
        <w:ind w:left="-426" w:right="-660"/>
        <w:jc w:val="both"/>
        <w:rPr>
          <w:rFonts w:ascii="Arial" w:hAnsi="Arial" w:eastAsia="Arial" w:cs="Arial"/>
          <w:color w:val="000000" w:themeColor="text1"/>
          <w:lang w:val="es-ES"/>
        </w:rPr>
      </w:pPr>
    </w:p>
    <w:p w:rsidRPr="00D858E5" w:rsidR="6C5E6C39" w:rsidP="0088450F" w:rsidRDefault="6C5E6C39" w14:paraId="7BEA25D2" w14:textId="1F1ACC3D">
      <w:pPr>
        <w:pStyle w:val="Prrafodelista"/>
        <w:spacing w:line="257" w:lineRule="auto"/>
        <w:ind w:left="-426" w:right="-660"/>
        <w:jc w:val="both"/>
        <w:rPr>
          <w:rFonts w:ascii="Arial" w:hAnsi="Arial" w:eastAsia="Arial" w:cs="Arial"/>
          <w:color w:val="000000" w:themeColor="text1"/>
          <w:lang w:val="es-ES"/>
        </w:rPr>
      </w:pPr>
      <w:r w:rsidRPr="00D858E5">
        <w:rPr>
          <w:rFonts w:ascii="Arial" w:hAnsi="Arial" w:eastAsia="Arial" w:cs="Arial"/>
          <w:color w:val="000000" w:themeColor="text1"/>
          <w:lang w:val="es-ES"/>
        </w:rPr>
        <w:t xml:space="preserve">La sistematización de la información del proceso de fiscalización debe ser de carácter integral desde la captura de información en campo, el diseño del repositorio único o universal de la información que garantice la integralidad de la misma, la generación de informes y el análisis mediante </w:t>
      </w:r>
      <w:r w:rsidRPr="00D858E5">
        <w:rPr>
          <w:rFonts w:ascii="Arial" w:hAnsi="Arial" w:eastAsia="Arial" w:cs="Arial"/>
          <w:lang w:val="es-ES"/>
        </w:rPr>
        <w:t xml:space="preserve">herramientas de inteligencia de negocios que permitan la generación de alertas automáticas, direccionamientos, priorización de </w:t>
      </w:r>
      <w:r w:rsidR="00DB1CF8">
        <w:rPr>
          <w:rFonts w:ascii="Arial" w:hAnsi="Arial" w:eastAsia="Arial" w:cs="Arial"/>
          <w:lang w:val="es-ES"/>
        </w:rPr>
        <w:t xml:space="preserve">inspecciones </w:t>
      </w:r>
      <w:r w:rsidRPr="00D858E5">
        <w:rPr>
          <w:rFonts w:ascii="Arial" w:hAnsi="Arial" w:eastAsia="Arial" w:cs="Arial"/>
          <w:lang w:val="es-ES"/>
        </w:rPr>
        <w:t>de fiscalización, y la vis</w:t>
      </w:r>
      <w:r w:rsidRPr="00D858E5">
        <w:rPr>
          <w:rFonts w:ascii="Arial" w:hAnsi="Arial" w:eastAsia="Arial" w:cs="Arial"/>
          <w:color w:val="000000" w:themeColor="text1"/>
          <w:lang w:val="es-ES"/>
        </w:rPr>
        <w:t>ualización de la información actualizada en línea de cualquier título minero</w:t>
      </w:r>
      <w:r w:rsidRPr="00D858E5" w:rsidR="78A13E06">
        <w:rPr>
          <w:rFonts w:ascii="Arial" w:hAnsi="Arial" w:eastAsia="Arial" w:cs="Arial"/>
          <w:color w:val="000000" w:themeColor="text1"/>
          <w:lang w:val="es-ES"/>
        </w:rPr>
        <w:t xml:space="preserve"> o las demás  figuras de ley que correspondan</w:t>
      </w:r>
      <w:r w:rsidRPr="00D858E5" w:rsidR="00BF786B">
        <w:rPr>
          <w:rFonts w:ascii="Arial" w:hAnsi="Arial" w:eastAsia="Arial" w:cs="Arial"/>
          <w:color w:val="000000" w:themeColor="text1"/>
          <w:lang w:val="es-ES"/>
        </w:rPr>
        <w:t>.</w:t>
      </w:r>
      <w:r w:rsidRPr="00D858E5">
        <w:rPr>
          <w:rFonts w:ascii="Arial" w:hAnsi="Arial" w:eastAsia="Arial" w:cs="Arial"/>
          <w:color w:val="000000" w:themeColor="text1"/>
          <w:lang w:val="es-ES"/>
        </w:rPr>
        <w:t xml:space="preserve"> </w:t>
      </w:r>
      <w:r w:rsidRPr="00D858E5" w:rsidR="00BF786B">
        <w:rPr>
          <w:rFonts w:ascii="Arial" w:hAnsi="Arial" w:eastAsia="Arial" w:cs="Arial"/>
          <w:color w:val="000000" w:themeColor="text1"/>
          <w:lang w:val="es-ES"/>
        </w:rPr>
        <w:t>P</w:t>
      </w:r>
      <w:r w:rsidRPr="00D858E5">
        <w:rPr>
          <w:rFonts w:ascii="Arial" w:hAnsi="Arial" w:eastAsia="Arial" w:cs="Arial"/>
          <w:color w:val="000000" w:themeColor="text1"/>
          <w:lang w:val="es-ES"/>
        </w:rPr>
        <w:t xml:space="preserve">ara ello, la </w:t>
      </w:r>
      <w:r w:rsidRPr="00D858E5" w:rsidR="00857A8D">
        <w:rPr>
          <w:rFonts w:ascii="Arial" w:hAnsi="Arial" w:cs="Arial" w:eastAsiaTheme="minorEastAsia"/>
          <w:color w:val="000000" w:themeColor="text1"/>
        </w:rPr>
        <w:t xml:space="preserve">autoridad minera nacional </w:t>
      </w:r>
      <w:r w:rsidRPr="00D858E5" w:rsidR="2602CD24">
        <w:rPr>
          <w:rFonts w:ascii="Arial" w:hAnsi="Arial" w:eastAsia="Arial" w:cs="Arial"/>
          <w:color w:val="000000" w:themeColor="text1"/>
          <w:lang w:val="es-ES"/>
        </w:rPr>
        <w:t xml:space="preserve">o quien haga sus veces </w:t>
      </w:r>
      <w:r w:rsidRPr="00D858E5">
        <w:rPr>
          <w:rFonts w:ascii="Arial" w:hAnsi="Arial" w:eastAsia="Arial" w:cs="Arial"/>
          <w:color w:val="000000" w:themeColor="text1"/>
          <w:lang w:val="es-ES"/>
        </w:rPr>
        <w:t xml:space="preserve">podrá desarrollar nuevos módulos tecnológicos en el Sistema </w:t>
      </w:r>
      <w:ins w:author="CLAUDIA SUJEY CHAQUEA GALINDO" w:date="2026-06-11T18:22:00Z" w16du:dateUtc="2026-06-11T23:22:00Z" w:id="20">
        <w:r w:rsidRPr="003E797F" w:rsidR="003E797F">
          <w:rPr>
            <w:rFonts w:ascii="Arial" w:hAnsi="Arial" w:eastAsia="Arial" w:cs="Arial"/>
            <w:color w:val="000000" w:themeColor="text1"/>
            <w:lang w:val="es-ES"/>
          </w:rPr>
          <w:t>Integral</w:t>
        </w:r>
        <w:r w:rsidRPr="003E797F" w:rsidDel="003E797F" w:rsidR="003E797F">
          <w:rPr>
            <w:rFonts w:ascii="Arial" w:hAnsi="Arial" w:eastAsia="Arial" w:cs="Arial"/>
            <w:color w:val="000000" w:themeColor="text1"/>
            <w:lang w:val="es-ES"/>
          </w:rPr>
          <w:t xml:space="preserve"> </w:t>
        </w:r>
      </w:ins>
      <w:r w:rsidRPr="00D858E5">
        <w:rPr>
          <w:rFonts w:ascii="Arial" w:hAnsi="Arial" w:eastAsia="Arial" w:cs="Arial"/>
          <w:color w:val="000000" w:themeColor="text1"/>
          <w:lang w:val="es-ES"/>
        </w:rPr>
        <w:t>de Gestión Minera y fortalecer los ya existentes, procurando la incorporación de las funcionalidades que sean necesarias para garantizar el desarrollo de las labores de seguimiento y control.</w:t>
      </w:r>
    </w:p>
    <w:p w:rsidRPr="00D858E5" w:rsidR="550D656A" w:rsidP="0088450F" w:rsidRDefault="550D656A" w14:paraId="233522BB" w14:textId="5BDA7F89">
      <w:pPr>
        <w:pStyle w:val="Prrafodelista"/>
        <w:spacing w:line="257" w:lineRule="auto"/>
        <w:ind w:left="-426" w:right="-660"/>
        <w:jc w:val="both"/>
        <w:rPr>
          <w:rFonts w:ascii="Arial" w:hAnsi="Arial" w:eastAsia="Arial" w:cs="Arial"/>
          <w:color w:val="000000" w:themeColor="text1"/>
          <w:lang w:val="es-ES"/>
        </w:rPr>
      </w:pPr>
    </w:p>
    <w:p w:rsidRPr="00D858E5" w:rsidR="471C2D48" w:rsidP="00896EEE" w:rsidRDefault="00957D12" w14:paraId="28F76012" w14:textId="6CEFD1A1">
      <w:pPr>
        <w:pStyle w:val="Prrafodelista"/>
        <w:spacing w:line="257" w:lineRule="auto"/>
        <w:ind w:left="-426" w:right="-660"/>
        <w:jc w:val="both"/>
        <w:rPr>
          <w:rFonts w:ascii="Arial" w:hAnsi="Arial" w:eastAsia="Arial" w:cs="Arial"/>
          <w:color w:val="000000" w:themeColor="text1"/>
          <w:lang w:val="es-ES"/>
        </w:rPr>
      </w:pPr>
      <w:r w:rsidRPr="00957D12">
        <w:rPr>
          <w:rFonts w:ascii="Arial" w:hAnsi="Arial" w:eastAsia="Arial" w:cs="Arial"/>
          <w:color w:val="000000" w:themeColor="text1"/>
          <w:lang w:val="es-ES"/>
        </w:rPr>
        <w:t>La información sobre los recursos de minerales que debe ser reportada y entregada por los titulares mineros, entidades del orden nacional, departamental o municipal, entes territoriales y particulares, debe ser exigida a quién corresponda y valorada analizada, en tanto representa, además de una fuente de información para la toma de decisiones y planeamiento de actividades, el medio para la monetización de los recursos por extraer</w:t>
      </w:r>
      <w:r w:rsidR="00083F17">
        <w:rPr>
          <w:rFonts w:ascii="Arial" w:hAnsi="Arial" w:eastAsia="Arial" w:cs="Arial"/>
          <w:color w:val="000000" w:themeColor="text1"/>
          <w:lang w:val="es-ES"/>
        </w:rPr>
        <w:t xml:space="preserve">. </w:t>
      </w:r>
      <w:r w:rsidRPr="00D858E5" w:rsidR="6C5E6C39">
        <w:rPr>
          <w:rFonts w:ascii="Arial" w:hAnsi="Arial" w:eastAsia="Arial" w:cs="Arial"/>
          <w:color w:val="000000" w:themeColor="text1"/>
          <w:lang w:val="es-ES"/>
        </w:rPr>
        <w:t>En tal sentido, la adopción de estándares y la promoción de las mejores prácticas para la generación de reportes deben constituir una preocupación central en los ejercicios de fiscalización, que en todo momento debe propender por exigir la entrega de información sobre los recursos minerales que yacen en el suelo y en subsuelo en los términos previstos en la Ley 685 de 2001</w:t>
      </w:r>
      <w:r w:rsidRPr="00D858E5" w:rsidR="42CD05CB">
        <w:rPr>
          <w:rFonts w:ascii="Arial" w:hAnsi="Arial" w:eastAsia="Arial" w:cs="Arial"/>
          <w:color w:val="000000" w:themeColor="text1"/>
          <w:lang w:val="es-ES"/>
        </w:rPr>
        <w:t xml:space="preserve"> </w:t>
      </w:r>
      <w:r w:rsidRPr="00D858E5" w:rsidR="00337360">
        <w:rPr>
          <w:rFonts w:ascii="Arial" w:hAnsi="Arial" w:eastAsia="Arial" w:cs="Arial"/>
          <w:color w:val="000000" w:themeColor="text1"/>
          <w:lang w:val="es-ES"/>
        </w:rPr>
        <w:t>(</w:t>
      </w:r>
      <w:r w:rsidRPr="00D858E5" w:rsidR="42CD05CB">
        <w:rPr>
          <w:rFonts w:ascii="Arial" w:hAnsi="Arial" w:eastAsia="Arial" w:cs="Arial"/>
          <w:color w:val="000000" w:themeColor="text1"/>
          <w:lang w:val="es-ES"/>
        </w:rPr>
        <w:t>Código de Minas</w:t>
      </w:r>
      <w:r w:rsidRPr="00D858E5" w:rsidR="00337360">
        <w:rPr>
          <w:rFonts w:ascii="Arial" w:hAnsi="Arial" w:eastAsia="Arial" w:cs="Arial"/>
          <w:color w:val="000000" w:themeColor="text1"/>
          <w:lang w:val="es-ES"/>
        </w:rPr>
        <w:t>)</w:t>
      </w:r>
      <w:r w:rsidRPr="00D858E5" w:rsidR="6C5E6C39">
        <w:rPr>
          <w:rFonts w:ascii="Arial" w:hAnsi="Arial" w:eastAsia="Arial" w:cs="Arial"/>
          <w:color w:val="000000" w:themeColor="text1"/>
          <w:lang w:val="es-ES"/>
        </w:rPr>
        <w:t xml:space="preserve"> y las normas que lo modifiquen, adicionen y/o sustituyan, así como </w:t>
      </w:r>
      <w:r w:rsidRPr="00D858E5" w:rsidR="00384418">
        <w:rPr>
          <w:rFonts w:ascii="Arial" w:hAnsi="Arial" w:eastAsia="Arial" w:cs="Arial"/>
          <w:color w:val="000000" w:themeColor="text1"/>
          <w:lang w:val="es-ES"/>
        </w:rPr>
        <w:t>otras disposiciones</w:t>
      </w:r>
      <w:r w:rsidRPr="00D858E5" w:rsidR="000A0392">
        <w:rPr>
          <w:rFonts w:ascii="Arial" w:hAnsi="Arial" w:eastAsia="Arial" w:cs="Arial"/>
          <w:color w:val="000000" w:themeColor="text1"/>
          <w:lang w:val="es-ES"/>
        </w:rPr>
        <w:t xml:space="preserve"> </w:t>
      </w:r>
      <w:r w:rsidRPr="00D858E5" w:rsidR="6C5E6C39">
        <w:rPr>
          <w:rFonts w:ascii="Arial" w:hAnsi="Arial" w:eastAsia="Arial" w:cs="Arial"/>
          <w:color w:val="000000" w:themeColor="text1"/>
          <w:lang w:val="es-ES"/>
        </w:rPr>
        <w:t xml:space="preserve">concordantes. Toda la información debe hacer parte del Sistema Nacional de Información Minera, que incluye aquella que deberá ser depositada en el Banco de Información Minera (BIM), </w:t>
      </w:r>
      <w:r w:rsidRPr="00D858E5" w:rsidR="00FD6927">
        <w:rPr>
          <w:rFonts w:ascii="Arial" w:hAnsi="Arial" w:eastAsia="Arial" w:cs="Arial"/>
          <w:color w:val="000000" w:themeColor="text1"/>
          <w:lang w:val="es-ES"/>
        </w:rPr>
        <w:t>de acuerdo con</w:t>
      </w:r>
      <w:r w:rsidRPr="00D858E5" w:rsidR="6C5E6C39">
        <w:rPr>
          <w:rFonts w:ascii="Arial" w:hAnsi="Arial" w:eastAsia="Arial" w:cs="Arial"/>
          <w:color w:val="000000" w:themeColor="text1"/>
          <w:lang w:val="es-ES"/>
        </w:rPr>
        <w:t xml:space="preserve"> los protocolos adoptados para tal fin.</w:t>
      </w:r>
    </w:p>
    <w:p w:rsidRPr="00D858E5" w:rsidR="00896EEE" w:rsidP="00896EEE" w:rsidRDefault="00896EEE" w14:paraId="01E90711" w14:textId="77777777">
      <w:pPr>
        <w:pStyle w:val="Prrafodelista"/>
        <w:spacing w:line="257" w:lineRule="auto"/>
        <w:ind w:left="-426" w:right="-660"/>
        <w:jc w:val="both"/>
        <w:rPr>
          <w:rFonts w:ascii="Arial" w:hAnsi="Arial" w:eastAsia="Arial" w:cs="Arial"/>
          <w:color w:val="000000" w:themeColor="text1"/>
          <w:lang w:val="es-ES"/>
        </w:rPr>
      </w:pPr>
    </w:p>
    <w:p w:rsidRPr="00D858E5" w:rsidR="35639E50" w:rsidP="0088450F" w:rsidRDefault="00DB493C" w14:paraId="536B9E51" w14:textId="26F0C067">
      <w:pPr>
        <w:pStyle w:val="Prrafodelista"/>
        <w:spacing w:line="257" w:lineRule="auto"/>
        <w:ind w:left="-426" w:right="-660"/>
        <w:jc w:val="both"/>
        <w:rPr>
          <w:rFonts w:ascii="Arial" w:hAnsi="Arial" w:eastAsia="Arial" w:cs="Arial"/>
          <w:color w:val="000000" w:themeColor="text1"/>
          <w:lang w:val="es-ES"/>
        </w:rPr>
      </w:pPr>
      <w:r w:rsidRPr="00D858E5">
        <w:rPr>
          <w:rFonts w:ascii="Arial" w:hAnsi="Arial" w:eastAsia="Arial" w:cs="Arial"/>
          <w:b/>
          <w:bCs/>
          <w:color w:val="000000" w:themeColor="text1"/>
          <w:lang w:val="es-ES"/>
        </w:rPr>
        <w:t>4</w:t>
      </w:r>
      <w:r w:rsidRPr="00D858E5" w:rsidR="00AD0D86">
        <w:rPr>
          <w:rFonts w:ascii="Arial" w:hAnsi="Arial" w:eastAsia="Arial" w:cs="Arial"/>
          <w:b/>
          <w:bCs/>
          <w:color w:val="000000" w:themeColor="text1"/>
          <w:lang w:val="es-ES"/>
        </w:rPr>
        <w:t>.2.8</w:t>
      </w:r>
      <w:r w:rsidRPr="00D858E5" w:rsidR="00AC5352">
        <w:rPr>
          <w:rFonts w:ascii="Arial" w:hAnsi="Arial" w:eastAsia="Arial" w:cs="Arial"/>
          <w:b/>
          <w:bCs/>
          <w:color w:val="000000" w:themeColor="text1"/>
          <w:lang w:val="es-ES"/>
        </w:rPr>
        <w:t xml:space="preserve"> </w:t>
      </w:r>
      <w:r w:rsidRPr="00D858E5" w:rsidR="35639E50">
        <w:rPr>
          <w:rFonts w:ascii="Arial" w:hAnsi="Arial" w:eastAsia="Arial" w:cs="Arial"/>
          <w:b/>
          <w:bCs/>
          <w:color w:val="000000" w:themeColor="text1"/>
          <w:lang w:val="es-ES"/>
        </w:rPr>
        <w:t>Minería secundaria.</w:t>
      </w:r>
      <w:r w:rsidRPr="00D858E5" w:rsidR="35639E50">
        <w:rPr>
          <w:rFonts w:ascii="Arial" w:hAnsi="Arial" w:eastAsia="Arial" w:cs="Arial"/>
          <w:color w:val="000000" w:themeColor="text1"/>
          <w:lang w:val="es-ES"/>
        </w:rPr>
        <w:t xml:space="preserve"> La economía circular en el sector minero se constituye como una oportunidad para la implementación de acciones que promuevan la búsqueda de alternativas para el manejo de los residuos generados por la actividad minera.</w:t>
      </w:r>
      <w:r w:rsidRPr="00D858E5" w:rsidR="531EB046">
        <w:rPr>
          <w:rFonts w:ascii="Arial" w:hAnsi="Arial" w:eastAsia="Arial" w:cs="Arial"/>
          <w:color w:val="000000" w:themeColor="text1"/>
          <w:lang w:val="es-ES"/>
        </w:rPr>
        <w:t xml:space="preserve"> </w:t>
      </w:r>
      <w:r w:rsidRPr="00D858E5" w:rsidR="35639E50">
        <w:rPr>
          <w:rFonts w:ascii="Arial" w:hAnsi="Arial" w:eastAsia="Arial" w:cs="Arial"/>
          <w:color w:val="000000" w:themeColor="text1"/>
          <w:lang w:val="es-ES"/>
        </w:rPr>
        <w:t>En este sentido, la aplicación de la economía circular en las operaciones mineras c</w:t>
      </w:r>
      <w:r w:rsidRPr="00D858E5" w:rsidR="004D52B9">
        <w:rPr>
          <w:rFonts w:ascii="Arial" w:hAnsi="Arial" w:eastAsia="Arial" w:cs="Arial"/>
          <w:color w:val="000000" w:themeColor="text1"/>
          <w:lang w:val="es-ES"/>
        </w:rPr>
        <w:t>onsidera, entre otros aspectos,</w:t>
      </w:r>
      <w:r w:rsidRPr="00D858E5" w:rsidR="35639E50">
        <w:rPr>
          <w:rFonts w:ascii="Arial" w:hAnsi="Arial" w:eastAsia="Arial" w:cs="Arial"/>
          <w:color w:val="000000" w:themeColor="text1"/>
          <w:lang w:val="es-ES"/>
        </w:rPr>
        <w:t xml:space="preserve"> la disposición de los estériles y colas o relaves de forma adecuada y reprocesarlos si es viable, además del aprovechamiento posterior de subproductos o minerales secunda</w:t>
      </w:r>
      <w:r w:rsidRPr="00D858E5" w:rsidR="004D52B9">
        <w:rPr>
          <w:rFonts w:ascii="Arial" w:hAnsi="Arial" w:eastAsia="Arial" w:cs="Arial"/>
          <w:color w:val="000000" w:themeColor="text1"/>
          <w:lang w:val="es-ES"/>
        </w:rPr>
        <w:t>rios, cuando sea factible.</w:t>
      </w:r>
    </w:p>
    <w:p w:rsidRPr="00D858E5" w:rsidR="1A95DA7B" w:rsidP="0088450F" w:rsidRDefault="1A95DA7B" w14:paraId="44D4D39B" w14:textId="723E1D50">
      <w:pPr>
        <w:pStyle w:val="Prrafodelista"/>
        <w:spacing w:line="257" w:lineRule="auto"/>
        <w:ind w:left="-426" w:right="-660"/>
        <w:jc w:val="both"/>
        <w:rPr>
          <w:rFonts w:ascii="Arial" w:hAnsi="Arial" w:eastAsia="Arial" w:cs="Arial"/>
          <w:color w:val="000000" w:themeColor="text1"/>
          <w:lang w:val="es-ES"/>
        </w:rPr>
      </w:pPr>
    </w:p>
    <w:p w:rsidRPr="00846D32" w:rsidR="00846D32" w:rsidP="00846D32" w:rsidRDefault="1796E287" w14:paraId="51C94CD6" w14:textId="21AEF7A9">
      <w:pPr>
        <w:pStyle w:val="Prrafodelista"/>
        <w:spacing w:after="0" w:line="240" w:lineRule="auto"/>
        <w:ind w:left="-425" w:right="-658"/>
        <w:jc w:val="both"/>
        <w:rPr>
          <w:rFonts w:ascii="Arial" w:hAnsi="Arial" w:eastAsia="Arial" w:cs="Arial"/>
          <w:color w:val="000000" w:themeColor="text1"/>
        </w:rPr>
      </w:pPr>
      <w:r w:rsidRPr="00D858E5">
        <w:rPr>
          <w:rFonts w:ascii="Arial" w:hAnsi="Arial" w:eastAsia="Arial" w:cs="Arial"/>
          <w:color w:val="000000" w:themeColor="text1"/>
          <w:lang w:val="es-ES"/>
        </w:rPr>
        <w:t xml:space="preserve">La </w:t>
      </w:r>
      <w:r w:rsidRPr="00D858E5" w:rsidR="00857A8D">
        <w:rPr>
          <w:rFonts w:ascii="Arial" w:hAnsi="Arial" w:cs="Arial" w:eastAsiaTheme="minorEastAsia"/>
          <w:color w:val="000000" w:themeColor="text1"/>
        </w:rPr>
        <w:t>autoridad minera</w:t>
      </w:r>
      <w:r w:rsidR="00A739D7">
        <w:rPr>
          <w:rFonts w:ascii="Arial" w:hAnsi="Arial" w:cs="Arial" w:eastAsiaTheme="minorEastAsia"/>
          <w:color w:val="000000" w:themeColor="text1"/>
        </w:rPr>
        <w:t xml:space="preserve"> nacional</w:t>
      </w:r>
      <w:r w:rsidRPr="00D858E5" w:rsidR="00857A8D">
        <w:rPr>
          <w:rFonts w:ascii="Arial" w:hAnsi="Arial" w:cs="Arial" w:eastAsiaTheme="minorEastAsia"/>
          <w:color w:val="000000" w:themeColor="text1"/>
        </w:rPr>
        <w:t xml:space="preserve"> </w:t>
      </w:r>
      <w:r w:rsidRPr="00D858E5" w:rsidR="4FC15403">
        <w:rPr>
          <w:rFonts w:ascii="Arial" w:hAnsi="Arial" w:eastAsia="Arial" w:cs="Arial"/>
          <w:color w:val="000000" w:themeColor="text1"/>
          <w:lang w:val="es-ES"/>
        </w:rPr>
        <w:t xml:space="preserve">o quien haga sus veces </w:t>
      </w:r>
      <w:r w:rsidRPr="00D858E5">
        <w:rPr>
          <w:rFonts w:ascii="Arial" w:hAnsi="Arial" w:eastAsia="Arial" w:cs="Arial"/>
          <w:color w:val="000000" w:themeColor="text1"/>
          <w:lang w:val="es-ES"/>
        </w:rPr>
        <w:t>fiscaliza</w:t>
      </w:r>
      <w:r w:rsidR="00846D32">
        <w:rPr>
          <w:rFonts w:ascii="Arial" w:hAnsi="Arial" w:eastAsia="Arial" w:cs="Arial"/>
          <w:color w:val="000000" w:themeColor="text1"/>
          <w:lang w:val="es-ES"/>
        </w:rPr>
        <w:t>rá</w:t>
      </w:r>
      <w:r w:rsidRPr="00D858E5">
        <w:rPr>
          <w:rFonts w:ascii="Arial" w:hAnsi="Arial" w:eastAsia="Arial" w:cs="Arial"/>
          <w:color w:val="000000" w:themeColor="text1"/>
          <w:lang w:val="es-ES"/>
        </w:rPr>
        <w:t xml:space="preserve"> sobre los títulos mineros</w:t>
      </w:r>
      <w:r w:rsidRPr="00D858E5" w:rsidR="77CABB8B">
        <w:rPr>
          <w:rFonts w:ascii="Arial" w:hAnsi="Arial" w:eastAsia="Arial" w:cs="Arial"/>
          <w:color w:val="000000" w:themeColor="text1"/>
          <w:lang w:val="es-ES"/>
        </w:rPr>
        <w:t xml:space="preserve"> </w:t>
      </w:r>
      <w:r w:rsidRPr="00D858E5">
        <w:rPr>
          <w:rFonts w:ascii="Arial" w:hAnsi="Arial" w:eastAsia="Arial" w:cs="Arial"/>
          <w:color w:val="000000" w:themeColor="text1"/>
          <w:lang w:val="es-ES"/>
        </w:rPr>
        <w:t xml:space="preserve"> o la figura de ley que corresponda que realicen </w:t>
      </w:r>
      <w:r w:rsidR="00846D32">
        <w:rPr>
          <w:rFonts w:ascii="Arial" w:hAnsi="Arial" w:eastAsia="Arial" w:cs="Arial"/>
          <w:color w:val="000000" w:themeColor="text1"/>
          <w:lang w:val="es-ES"/>
        </w:rPr>
        <w:t xml:space="preserve">el </w:t>
      </w:r>
      <w:r w:rsidRPr="00D858E5">
        <w:rPr>
          <w:rFonts w:ascii="Arial" w:hAnsi="Arial" w:eastAsia="Arial" w:cs="Arial"/>
          <w:color w:val="000000" w:themeColor="text1"/>
          <w:lang w:val="es-ES"/>
        </w:rPr>
        <w:t xml:space="preserve">aprovechamiento secundario de minerales, y que incorporen en sus actividades de exploración y explotación acciones enmarcadas en </w:t>
      </w:r>
      <w:r w:rsidR="00846D32">
        <w:rPr>
          <w:rFonts w:ascii="Arial" w:hAnsi="Arial" w:eastAsia="Arial" w:cs="Arial"/>
          <w:color w:val="000000" w:themeColor="text1"/>
          <w:lang w:val="es-ES"/>
        </w:rPr>
        <w:t xml:space="preserve">el programa de </w:t>
      </w:r>
      <w:r w:rsidRPr="00D858E5">
        <w:rPr>
          <w:rFonts w:ascii="Arial" w:hAnsi="Arial" w:eastAsia="Arial" w:cs="Arial"/>
          <w:color w:val="000000" w:themeColor="text1"/>
          <w:lang w:val="es-ES"/>
        </w:rPr>
        <w:t>economía circular, y en materia de reindustrialización que sean especificadas y aprobadas en el Programa de Trabajo y Obras (PTO) o el instrumento técnico equivalente y/o las modificaciones que surtan dichos instrumentos a lo largo del ciclo de vida de la operación minera</w:t>
      </w:r>
      <w:r w:rsidRPr="00D858E5" w:rsidR="00785CD4">
        <w:rPr>
          <w:rFonts w:ascii="Arial" w:hAnsi="Arial" w:eastAsia="Arial" w:cs="Arial"/>
          <w:color w:val="000000" w:themeColor="text1"/>
          <w:lang w:val="es-ES"/>
        </w:rPr>
        <w:t xml:space="preserve">. </w:t>
      </w:r>
      <w:r w:rsidRPr="00846D32" w:rsidR="00846D32">
        <w:rPr>
          <w:rFonts w:ascii="Arial" w:hAnsi="Arial" w:eastAsia="Arial" w:cs="Arial"/>
          <w:color w:val="000000" w:themeColor="text1"/>
        </w:rPr>
        <w:t>Finalmente, se reitera que la verificación de las condiciones laborales derivadas de estas actividades corresponderá exclusivamente a las autoridades competentes en materia de trabajo.</w:t>
      </w:r>
    </w:p>
    <w:p w:rsidRPr="00D858E5" w:rsidR="00384418" w:rsidP="00384418" w:rsidRDefault="00384418" w14:paraId="48F154E9" w14:textId="77777777">
      <w:pPr>
        <w:pStyle w:val="Prrafodelista"/>
        <w:spacing w:after="0" w:line="240" w:lineRule="auto"/>
        <w:ind w:left="-425" w:right="-658"/>
        <w:jc w:val="both"/>
        <w:rPr>
          <w:rFonts w:ascii="Arial" w:hAnsi="Arial" w:eastAsia="Arial" w:cs="Arial"/>
          <w:color w:val="000000" w:themeColor="text1"/>
          <w:lang w:val="es-ES"/>
        </w:rPr>
      </w:pPr>
    </w:p>
    <w:p w:rsidRPr="00D858E5" w:rsidR="194EAECF" w:rsidP="00384418" w:rsidRDefault="00CA187F" w14:paraId="4B093AE0" w14:textId="6371BBDB">
      <w:pPr>
        <w:pStyle w:val="Prrafodelista"/>
        <w:spacing w:after="0" w:line="240" w:lineRule="auto"/>
        <w:ind w:left="-425" w:right="-658"/>
        <w:jc w:val="both"/>
        <w:rPr>
          <w:rFonts w:ascii="Arial" w:hAnsi="Arial" w:eastAsia="Arial" w:cs="Arial"/>
          <w:color w:val="000000" w:themeColor="text1"/>
          <w:lang w:val="es-ES"/>
        </w:rPr>
      </w:pPr>
      <w:r w:rsidRPr="00D858E5">
        <w:rPr>
          <w:rFonts w:ascii="Arial" w:hAnsi="Arial" w:eastAsia="Arial" w:cs="Arial"/>
          <w:b/>
          <w:bCs/>
          <w:color w:val="000000" w:themeColor="text1"/>
          <w:lang w:val="es-ES"/>
        </w:rPr>
        <w:t>4</w:t>
      </w:r>
      <w:r w:rsidRPr="00D858E5" w:rsidR="00032059">
        <w:rPr>
          <w:rFonts w:ascii="Arial" w:hAnsi="Arial" w:eastAsia="Arial" w:cs="Arial"/>
          <w:b/>
          <w:bCs/>
          <w:color w:val="000000" w:themeColor="text1"/>
          <w:lang w:val="es-ES"/>
        </w:rPr>
        <w:t>.3</w:t>
      </w:r>
      <w:r w:rsidRPr="00D858E5" w:rsidR="2154A571">
        <w:rPr>
          <w:rFonts w:ascii="Arial" w:hAnsi="Arial" w:eastAsia="Arial" w:cs="Arial"/>
          <w:b/>
          <w:bCs/>
          <w:color w:val="000000" w:themeColor="text1"/>
          <w:lang w:val="es-ES"/>
        </w:rPr>
        <w:t xml:space="preserve"> </w:t>
      </w:r>
      <w:r w:rsidRPr="00D858E5" w:rsidR="194EAECF">
        <w:rPr>
          <w:rFonts w:ascii="Arial" w:hAnsi="Arial" w:eastAsia="Arial" w:cs="Arial"/>
          <w:b/>
          <w:bCs/>
          <w:color w:val="000000" w:themeColor="text1"/>
          <w:lang w:val="es-ES"/>
        </w:rPr>
        <w:t>Lineamientos administrativos</w:t>
      </w:r>
      <w:r w:rsidRPr="00D858E5" w:rsidR="00AC5352">
        <w:rPr>
          <w:rFonts w:ascii="Arial" w:hAnsi="Arial" w:eastAsia="Arial" w:cs="Arial"/>
          <w:b/>
          <w:bCs/>
          <w:color w:val="000000" w:themeColor="text1"/>
          <w:lang w:val="es-ES"/>
        </w:rPr>
        <w:t>.</w:t>
      </w:r>
      <w:r w:rsidRPr="00D858E5" w:rsidR="194EAECF">
        <w:rPr>
          <w:rFonts w:ascii="Arial" w:hAnsi="Arial" w:eastAsia="Arial" w:cs="Arial"/>
          <w:color w:val="000000" w:themeColor="text1"/>
          <w:lang w:val="es-ES"/>
        </w:rPr>
        <w:t xml:space="preserve"> </w:t>
      </w:r>
      <w:r w:rsidRPr="00D858E5" w:rsidR="00CD1F06">
        <w:rPr>
          <w:rFonts w:ascii="Arial" w:hAnsi="Arial" w:eastAsia="Arial" w:cs="Arial"/>
          <w:color w:val="000000" w:themeColor="text1"/>
          <w:lang w:val="es-ES"/>
        </w:rPr>
        <w:t>S</w:t>
      </w:r>
      <w:r w:rsidRPr="00D858E5" w:rsidR="194EAECF">
        <w:rPr>
          <w:rFonts w:ascii="Arial" w:hAnsi="Arial" w:eastAsia="Arial" w:cs="Arial"/>
          <w:color w:val="000000" w:themeColor="text1"/>
          <w:lang w:val="es-ES"/>
        </w:rPr>
        <w:t>on las pautas que se imparten para distribuir y coordinar la función de fiscalización minera.</w:t>
      </w:r>
    </w:p>
    <w:p w:rsidRPr="00D858E5" w:rsidR="00384418" w:rsidP="00384418" w:rsidRDefault="00384418" w14:paraId="31E4EE21" w14:textId="77777777">
      <w:pPr>
        <w:pStyle w:val="Prrafodelista"/>
        <w:spacing w:after="0" w:line="240" w:lineRule="auto"/>
        <w:ind w:left="-425" w:right="-658"/>
        <w:jc w:val="both"/>
        <w:rPr>
          <w:rFonts w:ascii="Arial" w:hAnsi="Arial" w:eastAsia="Arial" w:cs="Arial"/>
          <w:color w:val="000000" w:themeColor="text1"/>
          <w:lang w:val="es-ES"/>
        </w:rPr>
      </w:pPr>
    </w:p>
    <w:p w:rsidR="005D4BD0" w:rsidP="0088450F" w:rsidRDefault="00CA187F" w14:paraId="1CE7DBE5" w14:textId="0F515A93">
      <w:pPr>
        <w:pStyle w:val="Prrafodelista"/>
        <w:spacing w:line="257" w:lineRule="auto"/>
        <w:ind w:left="-426" w:right="-660"/>
        <w:jc w:val="both"/>
        <w:rPr>
          <w:rFonts w:ascii="Arial" w:hAnsi="Arial" w:eastAsia="Arial" w:cs="Arial"/>
          <w:color w:val="000000" w:themeColor="text1"/>
        </w:rPr>
      </w:pPr>
      <w:r w:rsidRPr="09C9309C" w:rsidR="00CA187F">
        <w:rPr>
          <w:rFonts w:ascii="Arial" w:hAnsi="Arial" w:eastAsia="Arial" w:cs="Arial"/>
          <w:b w:val="1"/>
          <w:bCs w:val="1"/>
          <w:color w:val="000000" w:themeColor="text1" w:themeTint="FF" w:themeShade="FF"/>
          <w:lang w:val="es-ES"/>
        </w:rPr>
        <w:t>4</w:t>
      </w:r>
      <w:r w:rsidRPr="09C9309C" w:rsidR="00BC2A3C">
        <w:rPr>
          <w:rFonts w:ascii="Arial" w:hAnsi="Arial" w:eastAsia="Arial" w:cs="Arial"/>
          <w:b w:val="1"/>
          <w:bCs w:val="1"/>
          <w:color w:val="000000" w:themeColor="text1" w:themeTint="FF" w:themeShade="FF"/>
          <w:lang w:val="es-ES"/>
        </w:rPr>
        <w:t>.3.1</w:t>
      </w:r>
      <w:r w:rsidRPr="09C9309C" w:rsidR="1593A964">
        <w:rPr>
          <w:rFonts w:ascii="Arial" w:hAnsi="Arial" w:eastAsia="Arial" w:cs="Arial"/>
          <w:b w:val="1"/>
          <w:bCs w:val="1"/>
          <w:color w:val="000000" w:themeColor="text1" w:themeTint="FF" w:themeShade="FF"/>
          <w:lang w:val="es-ES"/>
        </w:rPr>
        <w:t xml:space="preserve"> </w:t>
      </w:r>
      <w:r w:rsidRPr="09C9309C" w:rsidR="5EBB116E">
        <w:rPr>
          <w:rFonts w:ascii="Arial" w:hAnsi="Arial" w:eastAsia="Arial" w:cs="Arial"/>
          <w:b w:val="1"/>
          <w:bCs w:val="1"/>
          <w:color w:val="000000" w:themeColor="text1" w:themeTint="FF" w:themeShade="FF"/>
          <w:lang w:val="es-ES"/>
        </w:rPr>
        <w:t>Presencia institucional en territorio.</w:t>
      </w:r>
      <w:r w:rsidRPr="09C9309C" w:rsidR="5EBB116E">
        <w:rPr>
          <w:rFonts w:ascii="Arial" w:hAnsi="Arial" w:eastAsia="Arial" w:cs="Arial"/>
          <w:color w:val="000000" w:themeColor="text1" w:themeTint="FF" w:themeShade="FF"/>
          <w:lang w:val="es-ES"/>
        </w:rPr>
        <w:t xml:space="preserve"> La </w:t>
      </w:r>
      <w:del w:author="DAVID CAMILO BUSTOS CARRILLO" w:date="2026-06-12T00:14:32.595Z" w16du:dateUtc="2026-06-12T00:14:32.595Z" w:id="2127601222">
        <w:r w:rsidRPr="09C9309C" w:rsidDel="00857A8D">
          <w:rPr>
            <w:rFonts w:ascii="Arial" w:hAnsi="Arial" w:eastAsia="游明朝" w:cs="Arial" w:eastAsiaTheme="minorEastAsia"/>
            <w:color w:val="000000" w:themeColor="text1" w:themeTint="FF" w:themeShade="FF"/>
          </w:rPr>
          <w:delText xml:space="preserve">autoridad minera </w:delText>
        </w:r>
        <w:r w:rsidRPr="09C9309C" w:rsidDel="704D5BEC">
          <w:rPr>
            <w:rFonts w:ascii="Arial" w:hAnsi="Arial" w:eastAsia="Arial" w:cs="Arial"/>
            <w:color w:val="000000" w:themeColor="text1" w:themeTint="FF" w:themeShade="FF"/>
            <w:lang w:val="es-ES"/>
          </w:rPr>
          <w:delText>o quien haga sus veces</w:delText>
        </w:r>
      </w:del>
      <w:ins w:author="DAVID CAMILO BUSTOS CARRILLO" w:date="2026-06-12T00:14:32.595Z" w16du:dateUtc="2026-06-12T00:14:32.595Z" w:id="937048782">
        <w:r w:rsidRPr="09C9309C" w:rsidR="480F24DC">
          <w:rPr>
            <w:rFonts w:ascii="Arial" w:hAnsi="Arial" w:eastAsia="Arial" w:cs="Arial"/>
            <w:color w:val="000000" w:themeColor="text1" w:themeTint="FF" w:themeShade="FF"/>
            <w:lang w:val="es-ES"/>
          </w:rPr>
          <w:t>Agencia Nacional de Minería - ANM</w:t>
        </w:r>
      </w:ins>
      <w:r w:rsidRPr="09C9309C" w:rsidR="005D4BD0">
        <w:rPr>
          <w:rFonts w:ascii="Arial" w:hAnsi="Arial" w:eastAsia="Arial" w:cs="Arial"/>
          <w:color w:val="000000" w:themeColor="text1" w:themeTint="FF" w:themeShade="FF"/>
          <w:lang w:val="es-ES"/>
        </w:rPr>
        <w:t>,</w:t>
      </w:r>
      <w:r w:rsidRPr="09C9309C" w:rsidR="5EBB116E">
        <w:rPr>
          <w:rFonts w:ascii="Arial" w:hAnsi="Arial" w:eastAsia="Arial" w:cs="Arial"/>
          <w:color w:val="000000" w:themeColor="text1" w:themeTint="FF" w:themeShade="FF"/>
          <w:lang w:val="es-ES"/>
        </w:rPr>
        <w:t xml:space="preserve"> garantizar</w:t>
      </w:r>
      <w:r w:rsidRPr="09C9309C" w:rsidR="16A7A03E">
        <w:rPr>
          <w:rFonts w:ascii="Arial" w:hAnsi="Arial" w:eastAsia="Arial" w:cs="Arial"/>
          <w:color w:val="000000" w:themeColor="text1" w:themeTint="FF" w:themeShade="FF"/>
          <w:lang w:val="es-ES"/>
        </w:rPr>
        <w:t>á</w:t>
      </w:r>
      <w:r w:rsidRPr="09C9309C" w:rsidR="5EBB116E">
        <w:rPr>
          <w:rFonts w:ascii="Arial" w:hAnsi="Arial" w:eastAsia="Arial" w:cs="Arial"/>
          <w:color w:val="000000" w:themeColor="text1" w:themeTint="FF" w:themeShade="FF"/>
          <w:lang w:val="es-ES"/>
        </w:rPr>
        <w:t xml:space="preserve"> la presencia administrativa y el seguimiento </w:t>
      </w:r>
      <w:r w:rsidRPr="09C9309C" w:rsidR="005D4BD0">
        <w:rPr>
          <w:rFonts w:ascii="Arial" w:hAnsi="Arial" w:eastAsia="Arial" w:cs="Arial"/>
          <w:color w:val="000000" w:themeColor="text1" w:themeTint="FF" w:themeShade="FF"/>
          <w:lang w:val="es-ES"/>
        </w:rPr>
        <w:t xml:space="preserve">continuo </w:t>
      </w:r>
      <w:r w:rsidRPr="09C9309C" w:rsidR="5EBB116E">
        <w:rPr>
          <w:rFonts w:ascii="Arial" w:hAnsi="Arial" w:eastAsia="Arial" w:cs="Arial"/>
          <w:color w:val="000000" w:themeColor="text1" w:themeTint="FF" w:themeShade="FF"/>
          <w:lang w:val="es-ES"/>
        </w:rPr>
        <w:t>en todas las zonas del país en donde se adelanten actividades de exploración y explotación de minerales</w:t>
      </w:r>
      <w:r w:rsidRPr="09C9309C" w:rsidR="005D4BD0">
        <w:rPr>
          <w:rFonts w:ascii="Arial" w:hAnsi="Arial" w:eastAsia="Arial" w:cs="Arial"/>
          <w:color w:val="000000" w:themeColor="text1" w:themeTint="FF" w:themeShade="FF"/>
          <w:lang w:val="es-ES"/>
        </w:rPr>
        <w:t>. Para ello implementará</w:t>
      </w:r>
      <w:r w:rsidRPr="09C9309C" w:rsidR="5EBB116E">
        <w:rPr>
          <w:rFonts w:ascii="Arial" w:hAnsi="Arial" w:eastAsia="Arial" w:cs="Arial"/>
          <w:color w:val="000000" w:themeColor="text1" w:themeTint="FF" w:themeShade="FF"/>
          <w:lang w:val="es-ES"/>
        </w:rPr>
        <w:t>,</w:t>
      </w:r>
      <w:r w:rsidRPr="09C9309C" w:rsidR="005D4BD0">
        <w:rPr>
          <w:rFonts w:ascii="Arial" w:hAnsi="Arial" w:eastAsia="Arial" w:cs="Arial"/>
          <w:color w:val="000000" w:themeColor="text1" w:themeTint="FF" w:themeShade="FF"/>
          <w:lang w:val="es-ES"/>
        </w:rPr>
        <w:t xml:space="preserve"> un modelo de gestión pública descentralizado que asegure </w:t>
      </w:r>
      <w:r w:rsidRPr="09C9309C" w:rsidR="5EBB116E">
        <w:rPr>
          <w:rFonts w:ascii="Arial" w:hAnsi="Arial" w:eastAsia="Arial" w:cs="Arial"/>
          <w:color w:val="000000" w:themeColor="text1" w:themeTint="FF" w:themeShade="FF"/>
          <w:lang w:val="es-ES"/>
        </w:rPr>
        <w:t xml:space="preserve">un cubrimiento operativo </w:t>
      </w:r>
      <w:r w:rsidRPr="09C9309C" w:rsidR="005D4BD0">
        <w:rPr>
          <w:rFonts w:ascii="Arial" w:hAnsi="Arial" w:eastAsia="Arial" w:cs="Arial"/>
          <w:color w:val="000000" w:themeColor="text1" w:themeTint="FF" w:themeShade="FF"/>
          <w:lang w:val="es-ES"/>
        </w:rPr>
        <w:t xml:space="preserve">eficiente </w:t>
      </w:r>
      <w:r w:rsidRPr="09C9309C" w:rsidR="5EBB116E">
        <w:rPr>
          <w:rFonts w:ascii="Arial" w:hAnsi="Arial" w:eastAsia="Arial" w:cs="Arial"/>
          <w:color w:val="000000" w:themeColor="text1" w:themeTint="FF" w:themeShade="FF"/>
          <w:lang w:val="es-ES"/>
        </w:rPr>
        <w:t xml:space="preserve">en materia de </w:t>
      </w:r>
      <w:r w:rsidRPr="09C9309C" w:rsidR="5EBB116E">
        <w:rPr>
          <w:rFonts w:ascii="Arial" w:hAnsi="Arial" w:eastAsia="Arial" w:cs="Arial"/>
          <w:color w:val="000000" w:themeColor="text1" w:themeTint="FF" w:themeShade="FF"/>
          <w:lang w:val="es-ES"/>
        </w:rPr>
        <w:t>control</w:t>
      </w:r>
      <w:r w:rsidRPr="09C9309C" w:rsidR="005D4BD0">
        <w:rPr>
          <w:rFonts w:ascii="Arial" w:hAnsi="Arial" w:eastAsia="Arial" w:cs="Arial"/>
          <w:color w:val="000000" w:themeColor="text1" w:themeTint="FF" w:themeShade="FF"/>
          <w:lang w:val="es-ES"/>
        </w:rPr>
        <w:t xml:space="preserve">, fiscalización </w:t>
      </w:r>
      <w:r w:rsidRPr="09C9309C" w:rsidR="5EBB116E">
        <w:rPr>
          <w:rFonts w:ascii="Arial" w:hAnsi="Arial" w:eastAsia="Arial" w:cs="Arial"/>
          <w:color w:val="000000" w:themeColor="text1" w:themeTint="FF" w:themeShade="FF"/>
          <w:lang w:val="es-ES"/>
        </w:rPr>
        <w:t xml:space="preserve">y seguimiento a las operaciones, </w:t>
      </w:r>
      <w:r w:rsidRPr="09C9309C" w:rsidR="005D4BD0">
        <w:rPr>
          <w:rFonts w:ascii="Arial" w:hAnsi="Arial" w:eastAsia="Arial" w:cs="Arial"/>
          <w:color w:val="000000" w:themeColor="text1" w:themeTint="FF" w:themeShade="FF"/>
        </w:rPr>
        <w:t>extendiendo dicha presencia de manera efectiva hasta las etapas de cierre y abandono.</w:t>
      </w:r>
    </w:p>
    <w:p w:rsidRPr="00D858E5" w:rsidR="005D4BD0" w:rsidP="0088450F" w:rsidRDefault="005D4BD0" w14:paraId="329EFECA" w14:textId="77777777">
      <w:pPr>
        <w:pStyle w:val="Prrafodelista"/>
        <w:spacing w:line="257" w:lineRule="auto"/>
        <w:ind w:left="-426" w:right="-660"/>
        <w:jc w:val="both"/>
        <w:rPr>
          <w:rFonts w:ascii="Arial" w:hAnsi="Arial" w:eastAsia="Arial" w:cs="Arial"/>
          <w:color w:val="000000" w:themeColor="text1"/>
          <w:lang w:val="es-ES"/>
        </w:rPr>
      </w:pPr>
    </w:p>
    <w:p w:rsidRPr="00D858E5" w:rsidR="471C2D48" w:rsidP="0088450F" w:rsidRDefault="004C456E" w14:paraId="374E4713" w14:textId="6FA71967">
      <w:pPr>
        <w:pStyle w:val="Prrafodelista"/>
        <w:spacing w:line="257" w:lineRule="auto"/>
        <w:ind w:left="-426" w:right="-660"/>
        <w:jc w:val="both"/>
        <w:rPr>
          <w:rFonts w:ascii="Arial" w:hAnsi="Arial" w:eastAsia="Arial" w:cs="Arial"/>
          <w:color w:val="000000" w:themeColor="text1"/>
          <w:lang w:val="es-ES"/>
        </w:rPr>
      </w:pPr>
      <w:r w:rsidRPr="09C9309C" w:rsidR="004C456E">
        <w:rPr>
          <w:rFonts w:ascii="Arial" w:hAnsi="Arial" w:eastAsia="Arial" w:cs="Arial"/>
          <w:b w:val="1"/>
          <w:bCs w:val="1"/>
          <w:color w:val="000000" w:themeColor="text1" w:themeTint="FF" w:themeShade="FF"/>
          <w:lang w:val="es-ES"/>
        </w:rPr>
        <w:t>4</w:t>
      </w:r>
      <w:r w:rsidRPr="09C9309C" w:rsidR="00BC2A3C">
        <w:rPr>
          <w:rFonts w:ascii="Arial" w:hAnsi="Arial" w:eastAsia="Arial" w:cs="Arial"/>
          <w:b w:val="1"/>
          <w:bCs w:val="1"/>
          <w:color w:val="000000" w:themeColor="text1" w:themeTint="FF" w:themeShade="FF"/>
          <w:lang w:val="es-ES"/>
        </w:rPr>
        <w:t>.3.2</w:t>
      </w:r>
      <w:r w:rsidRPr="09C9309C" w:rsidR="5EBB116E">
        <w:rPr>
          <w:rFonts w:ascii="Arial" w:hAnsi="Arial" w:eastAsia="Arial" w:cs="Arial"/>
          <w:b w:val="1"/>
          <w:bCs w:val="1"/>
          <w:color w:val="000000" w:themeColor="text1" w:themeTint="FF" w:themeShade="FF"/>
          <w:lang w:val="es-ES"/>
        </w:rPr>
        <w:t xml:space="preserve"> Salvaguarda de la información.</w:t>
      </w:r>
      <w:r w:rsidRPr="09C9309C" w:rsidR="5EBB116E">
        <w:rPr>
          <w:rFonts w:ascii="Arial" w:hAnsi="Arial" w:eastAsia="Arial" w:cs="Arial"/>
          <w:color w:val="000000" w:themeColor="text1" w:themeTint="FF" w:themeShade="FF"/>
          <w:lang w:val="es-ES"/>
        </w:rPr>
        <w:t xml:space="preserve"> La </w:t>
      </w:r>
      <w:del w:author="DAVID CAMILO BUSTOS CARRILLO" w:date="2026-06-12T00:14:32.595Z" w16du:dateUtc="2026-06-12T00:14:32.595Z" w:id="130269694">
        <w:r w:rsidRPr="09C9309C" w:rsidDel="00857A8D">
          <w:rPr>
            <w:rFonts w:ascii="Arial" w:hAnsi="Arial" w:eastAsia="游明朝" w:cs="Arial" w:eastAsiaTheme="minorEastAsia"/>
            <w:color w:val="000000" w:themeColor="text1" w:themeTint="FF" w:themeShade="FF"/>
          </w:rPr>
          <w:delText xml:space="preserve">autoridad minera </w:delText>
        </w:r>
        <w:r w:rsidRPr="09C9309C" w:rsidDel="2DBEE28D">
          <w:rPr>
            <w:rFonts w:ascii="Arial" w:hAnsi="Arial" w:eastAsia="Arial" w:cs="Arial"/>
            <w:color w:val="000000" w:themeColor="text1" w:themeTint="FF" w:themeShade="FF"/>
            <w:lang w:val="es-ES"/>
          </w:rPr>
          <w:delText>o quien haga sus veces</w:delText>
        </w:r>
      </w:del>
      <w:ins w:author="DAVID CAMILO BUSTOS CARRILLO" w:date="2026-06-12T00:14:32.596Z" w16du:dateUtc="2026-06-12T00:14:32.596Z" w:id="1969611911">
        <w:r w:rsidRPr="09C9309C" w:rsidR="480F24DC">
          <w:rPr>
            <w:rFonts w:ascii="Arial" w:hAnsi="Arial" w:eastAsia="Arial" w:cs="Arial"/>
            <w:color w:val="000000" w:themeColor="text1" w:themeTint="FF" w:themeShade="FF"/>
            <w:lang w:val="es-ES"/>
          </w:rPr>
          <w:t>Agencia Nacional de Minería - ANM</w:t>
        </w:r>
      </w:ins>
      <w:r w:rsidRPr="09C9309C" w:rsidR="5EBB116E">
        <w:rPr>
          <w:rFonts w:ascii="Arial" w:hAnsi="Arial" w:eastAsia="Arial" w:cs="Arial"/>
          <w:color w:val="000000" w:themeColor="text1" w:themeTint="FF" w:themeShade="FF"/>
          <w:lang w:val="es-ES"/>
        </w:rPr>
        <w:t xml:space="preserve"> debe velar porque la administración, manejo y custodia de los documentos físicos y digitales y de los sistemas de información relacionados con el ejercicio de la función de fiscalización, se efectúen según las normas del Archivo General de la Nación. Así como también que la información que lo requiera se trate conforme lo estipulado en la Ley 1266 de 2008 y la Ley 527 de 1999</w:t>
      </w:r>
      <w:r w:rsidRPr="09C9309C" w:rsidR="53387586">
        <w:rPr>
          <w:rFonts w:ascii="Arial" w:hAnsi="Arial" w:eastAsia="Arial" w:cs="Arial"/>
          <w:color w:val="000000" w:themeColor="text1" w:themeTint="FF" w:themeShade="FF"/>
          <w:lang w:val="es-ES"/>
        </w:rPr>
        <w:t xml:space="preserve"> y las demás normas concordantes</w:t>
      </w:r>
      <w:r w:rsidRPr="09C9309C" w:rsidR="5EBB116E">
        <w:rPr>
          <w:rFonts w:ascii="Arial" w:hAnsi="Arial" w:eastAsia="Arial" w:cs="Arial"/>
          <w:color w:val="000000" w:themeColor="text1" w:themeTint="FF" w:themeShade="FF"/>
          <w:lang w:val="es-ES"/>
        </w:rPr>
        <w:t>.</w:t>
      </w:r>
    </w:p>
    <w:p w:rsidR="78E110BF" w:rsidP="04670115" w:rsidRDefault="78E110BF" w14:paraId="38014308" w14:textId="62868872">
      <w:pPr>
        <w:spacing w:after="0" w:line="257" w:lineRule="auto"/>
        <w:ind w:left="-426" w:right="-660"/>
        <w:jc w:val="both"/>
        <w:rPr>
          <w:ins w:author="DAVID CAMILO BUSTOS CARRILLO" w:date="2026-06-16T15:14:16.377Z" w16du:dateUtc="2026-06-16T15:14:16.377Z" w:id="506827919"/>
          <w:rFonts w:ascii="Arial" w:hAnsi="Arial" w:eastAsia="Helvetica" w:cs="Arial"/>
          <w:color w:val="000000" w:themeColor="text1" w:themeTint="FF" w:themeShade="FF"/>
        </w:rPr>
      </w:pPr>
      <w:r w:rsidRPr="04670115" w:rsidR="78E110BF">
        <w:rPr>
          <w:rFonts w:ascii="Arial" w:hAnsi="Arial" w:eastAsia="Helvetica" w:cs="Arial"/>
          <w:b w:val="1"/>
          <w:bCs w:val="1"/>
          <w:color w:val="000000" w:themeColor="text1" w:themeTint="FF" w:themeShade="FF"/>
        </w:rPr>
        <w:t xml:space="preserve">Artículo </w:t>
      </w:r>
      <w:r w:rsidRPr="04670115" w:rsidR="004C456E">
        <w:rPr>
          <w:rFonts w:ascii="Arial" w:hAnsi="Arial" w:eastAsia="Helvetica" w:cs="Arial"/>
          <w:b w:val="1"/>
          <w:bCs w:val="1"/>
          <w:color w:val="000000" w:themeColor="text1" w:themeTint="FF" w:themeShade="FF"/>
        </w:rPr>
        <w:t>5</w:t>
      </w:r>
      <w:r w:rsidRPr="04670115" w:rsidR="78E110BF">
        <w:rPr>
          <w:rFonts w:ascii="Arial" w:hAnsi="Arial" w:eastAsia="Helvetica" w:cs="Arial"/>
          <w:b w:val="1"/>
          <w:bCs w:val="1"/>
          <w:color w:val="000000" w:themeColor="text1" w:themeTint="FF" w:themeShade="FF"/>
        </w:rPr>
        <w:t xml:space="preserve">. </w:t>
      </w:r>
      <w:r w:rsidRPr="04670115" w:rsidR="78E110BF">
        <w:rPr>
          <w:rFonts w:ascii="Arial" w:hAnsi="Arial" w:eastAsia="Helvetica" w:cs="Arial"/>
          <w:b w:val="1"/>
          <w:bCs w:val="1"/>
          <w:color w:val="000000" w:themeColor="text1" w:themeTint="FF" w:themeShade="FF"/>
        </w:rPr>
        <w:t>Seguimiento a los lineamientos</w:t>
      </w:r>
      <w:r w:rsidRPr="04670115" w:rsidR="78E110BF">
        <w:rPr>
          <w:rFonts w:ascii="Arial" w:hAnsi="Arial" w:eastAsia="Helvetica" w:cs="Arial"/>
          <w:b w:val="1"/>
          <w:bCs w:val="1"/>
          <w:color w:val="000000" w:themeColor="text1" w:themeTint="FF" w:themeShade="FF"/>
        </w:rPr>
        <w:t>.</w:t>
      </w:r>
      <w:r w:rsidRPr="04670115" w:rsidR="78E110BF">
        <w:rPr>
          <w:rFonts w:ascii="Arial" w:hAnsi="Arial" w:eastAsia="Helvetica" w:cs="Arial"/>
          <w:color w:val="000000" w:themeColor="text1" w:themeTint="FF" w:themeShade="FF"/>
        </w:rPr>
        <w:t xml:space="preserve"> El Ministerio de Minas y Energía a través de la Dirección de Minería Empresarial</w:t>
      </w:r>
      <w:ins w:author="DAVID CAMILO BUSTOS CARRILLO" w:date="2026-06-16T14:59:56.364Z" w16du:dateUtc="2026-06-16T14:59:56.364Z" w:id="639169141">
        <w:r w:rsidRPr="04670115" w:rsidR="3F2B5B74">
          <w:rPr>
            <w:rFonts w:ascii="Arial" w:hAnsi="Arial" w:eastAsia="Helvetica" w:cs="Arial"/>
            <w:color w:val="000000" w:themeColor="text1" w:themeTint="FF" w:themeShade="FF"/>
          </w:rPr>
          <w:t>,</w:t>
        </w:r>
      </w:ins>
      <w:r w:rsidRPr="04670115" w:rsidR="78E110BF">
        <w:rPr>
          <w:rFonts w:ascii="Arial" w:hAnsi="Arial" w:eastAsia="Helvetica" w:cs="Arial"/>
          <w:color w:val="000000" w:themeColor="text1" w:themeTint="FF" w:themeShade="FF"/>
        </w:rPr>
        <w:t xml:space="preserve"> realizará el seguimiento a los lineamientos establecidos en el presente </w:t>
      </w:r>
      <w:r w:rsidRPr="04670115" w:rsidR="53CDCDC1">
        <w:rPr>
          <w:rFonts w:ascii="Arial" w:hAnsi="Arial" w:eastAsia="Helvetica" w:cs="Arial"/>
          <w:color w:val="000000" w:themeColor="text1" w:themeTint="FF" w:themeShade="FF"/>
        </w:rPr>
        <w:t>acto administrativo</w:t>
      </w:r>
      <w:r w:rsidRPr="04670115" w:rsidR="78E110BF">
        <w:rPr>
          <w:rFonts w:ascii="Arial" w:hAnsi="Arial" w:eastAsia="Helvetica" w:cs="Arial"/>
          <w:color w:val="000000" w:themeColor="text1" w:themeTint="FF" w:themeShade="FF"/>
        </w:rPr>
        <w:t xml:space="preserve">. Para tal efecto, </w:t>
      </w:r>
      <w:r w:rsidRPr="04670115" w:rsidR="029D810E">
        <w:rPr>
          <w:rFonts w:ascii="Arial" w:hAnsi="Arial" w:eastAsia="Helvetica" w:cs="Arial"/>
          <w:color w:val="000000" w:themeColor="text1" w:themeTint="FF" w:themeShade="FF"/>
        </w:rPr>
        <w:t xml:space="preserve">la </w:t>
      </w:r>
      <w:del w:author="DAVID CAMILO BUSTOS CARRILLO" w:date="2026-06-12T00:14:32.596Z" w16du:dateUtc="2026-06-12T00:14:32.596Z" w:id="1198461125">
        <w:r w:rsidRPr="04670115" w:rsidDel="78E110BF">
          <w:rPr>
            <w:rFonts w:ascii="Arial" w:hAnsi="Arial" w:eastAsia="游明朝" w:cs="Arial" w:eastAsiaTheme="minorEastAsia"/>
            <w:color w:val="000000" w:themeColor="text1" w:themeTint="FF" w:themeShade="FF"/>
          </w:rPr>
          <w:delText xml:space="preserve">autoridad minera </w:delText>
        </w:r>
        <w:r w:rsidRPr="04670115" w:rsidDel="78E110BF">
          <w:rPr>
            <w:rFonts w:ascii="Arial" w:hAnsi="Arial" w:eastAsia="Helvetica" w:cs="Arial"/>
            <w:color w:val="000000" w:themeColor="text1" w:themeTint="FF" w:themeShade="FF"/>
          </w:rPr>
          <w:delText>o quien haga sus veces</w:delText>
        </w:r>
      </w:del>
      <w:ins w:author="DAVID CAMILO BUSTOS CARRILLO" w:date="2026-06-12T00:14:32.596Z" w16du:dateUtc="2026-06-12T00:14:32.596Z" w:id="752304360">
        <w:r w:rsidRPr="04670115" w:rsidR="480F24DC">
          <w:rPr>
            <w:rFonts w:ascii="Arial" w:hAnsi="Arial" w:eastAsia="Helvetica" w:cs="Arial"/>
            <w:color w:val="000000" w:themeColor="text1" w:themeTint="FF" w:themeShade="FF"/>
          </w:rPr>
          <w:t>Agencia Nacional de Minería - ANM</w:t>
        </w:r>
      </w:ins>
      <w:r w:rsidRPr="04670115" w:rsidR="029D810E">
        <w:rPr>
          <w:rFonts w:ascii="Arial" w:hAnsi="Arial" w:eastAsia="Helvetica" w:cs="Arial"/>
          <w:color w:val="000000" w:themeColor="text1" w:themeTint="FF" w:themeShade="FF"/>
        </w:rPr>
        <w:t xml:space="preserve"> deberá reportar semestralmente el avance </w:t>
      </w:r>
      <w:r w:rsidRPr="04670115" w:rsidR="000518AC">
        <w:rPr>
          <w:rFonts w:ascii="Arial" w:hAnsi="Arial" w:eastAsia="Helvetica" w:cs="Arial"/>
          <w:color w:val="000000" w:themeColor="text1" w:themeTint="FF" w:themeShade="FF"/>
        </w:rPr>
        <w:t xml:space="preserve">en su implementación, utilizando para ello </w:t>
      </w:r>
      <w:r w:rsidRPr="04670115" w:rsidR="029D810E">
        <w:rPr>
          <w:rFonts w:ascii="Arial" w:hAnsi="Arial" w:eastAsia="Helvetica" w:cs="Arial"/>
          <w:color w:val="000000" w:themeColor="text1" w:themeTint="FF" w:themeShade="FF"/>
        </w:rPr>
        <w:t xml:space="preserve">los indicadores de cumplimiento aprobados en </w:t>
      </w:r>
      <w:r w:rsidRPr="04670115" w:rsidR="000518AC">
        <w:rPr>
          <w:rFonts w:ascii="Arial" w:hAnsi="Arial" w:eastAsia="Helvetica" w:cs="Arial"/>
          <w:color w:val="000000" w:themeColor="text1" w:themeTint="FF" w:themeShade="FF"/>
        </w:rPr>
        <w:t xml:space="preserve">el marco del </w:t>
      </w:r>
      <w:r w:rsidRPr="04670115" w:rsidR="029D810E">
        <w:rPr>
          <w:rFonts w:ascii="Arial" w:hAnsi="Arial" w:eastAsia="Helvetica" w:cs="Arial"/>
          <w:color w:val="000000" w:themeColor="text1" w:themeTint="FF" w:themeShade="FF"/>
        </w:rPr>
        <w:t>bienio</w:t>
      </w:r>
      <w:r w:rsidRPr="04670115" w:rsidR="002A4ED7">
        <w:rPr>
          <w:rFonts w:ascii="Arial" w:hAnsi="Arial" w:eastAsia="Helvetica" w:cs="Arial"/>
          <w:color w:val="000000" w:themeColor="text1" w:themeTint="FF" w:themeShade="FF"/>
        </w:rPr>
        <w:t xml:space="preserve"> presupuestal</w:t>
      </w:r>
      <w:r w:rsidRPr="04670115" w:rsidR="00105306">
        <w:rPr>
          <w:rFonts w:ascii="Arial" w:hAnsi="Arial" w:eastAsia="Helvetica" w:cs="Arial"/>
          <w:color w:val="000000" w:themeColor="text1" w:themeTint="FF" w:themeShade="FF"/>
        </w:rPr>
        <w:t xml:space="preserve"> </w:t>
      </w:r>
      <w:r w:rsidRPr="04670115" w:rsidR="002A4ED7">
        <w:rPr>
          <w:rFonts w:ascii="Arial" w:hAnsi="Arial" w:eastAsia="Helvetica" w:cs="Arial"/>
          <w:color w:val="000000" w:themeColor="text1" w:themeTint="FF" w:themeShade="FF"/>
        </w:rPr>
        <w:t xml:space="preserve">del </w:t>
      </w:r>
      <w:r w:rsidRPr="04670115" w:rsidR="00E30E3C">
        <w:rPr>
          <w:rFonts w:ascii="Arial" w:hAnsi="Arial" w:eastAsia="Arial" w:cs="Arial"/>
          <w:color w:val="000000" w:themeColor="text1" w:themeTint="FF" w:themeShade="FF"/>
        </w:rPr>
        <w:t>Sistema General de Regalías</w:t>
      </w:r>
      <w:r w:rsidRPr="04670115" w:rsidR="00950ADD">
        <w:rPr>
          <w:rFonts w:ascii="Arial" w:hAnsi="Arial" w:eastAsia="Arial" w:cs="Arial"/>
          <w:color w:val="000000" w:themeColor="text1" w:themeTint="FF" w:themeShade="FF"/>
        </w:rPr>
        <w:t xml:space="preserve"> (SGR)</w:t>
      </w:r>
      <w:ins w:author="DAVID CAMILO BUSTOS CARRILLO" w:date="2026-06-16T15:14:15.984Z" w16du:dateUtc="2026-06-16T15:14:15.984Z" w:id="6411484">
        <w:r w:rsidRPr="04670115" w:rsidR="72638EC9">
          <w:rPr>
            <w:rFonts w:ascii="Arial" w:hAnsi="Arial" w:eastAsia="Arial" w:cs="Arial"/>
            <w:color w:val="000000" w:themeColor="text1" w:themeTint="FF" w:themeShade="FF"/>
          </w:rPr>
          <w:t>.</w:t>
        </w:r>
      </w:ins>
    </w:p>
    <w:p w:rsidR="04670115" w:rsidP="04670115" w:rsidRDefault="04670115" w14:paraId="11937DD8" w14:textId="4B4C3180">
      <w:pPr>
        <w:spacing w:after="0" w:line="257" w:lineRule="auto"/>
        <w:ind w:left="-426" w:right="-660"/>
        <w:jc w:val="both"/>
        <w:rPr>
          <w:ins w:author="DAVID CAMILO BUSTOS CARRILLO" w:date="2026-06-16T15:14:17.126Z" w16du:dateUtc="2026-06-16T15:14:17.126Z" w:id="329815352"/>
          <w:del w:author="CLAUDIA SUJEY CHAQUEA GALINDO" w:date="2026-06-16T15:39:37.862Z" w16du:dateUtc="2026-06-16T15:39:37.862Z" w:id="2029592581"/>
          <w:rFonts w:ascii="Arial" w:hAnsi="Arial" w:eastAsia="Arial" w:cs="Arial"/>
          <w:color w:val="000000" w:themeColor="text1" w:themeTint="FF" w:themeShade="FF"/>
        </w:rPr>
      </w:pPr>
    </w:p>
    <w:p w:rsidR="59C1F35D" w:rsidP="04670115" w:rsidRDefault="59C1F35D" w14:paraId="10CDBD5B" w14:textId="690AEDE6">
      <w:pPr>
        <w:pStyle w:val="Normal"/>
        <w:spacing w:after="0" w:line="257" w:lineRule="auto"/>
        <w:ind w:left="-426" w:right="-660"/>
        <w:jc w:val="both"/>
        <w:rPr>
          <w:ins w:author="CLAUDIA SUJEY CHAQUEA GALINDO" w:date="2026-06-16T15:33:53.505Z" w16du:dateUtc="2026-06-16T15:33:53.505Z" w:id="1229396363"/>
          <w:rFonts w:ascii="Arial" w:hAnsi="Arial" w:eastAsia="Arial" w:cs="Arial"/>
          <w:b w:val="0"/>
          <w:bCs w:val="0"/>
          <w:noProof w:val="0"/>
          <w:sz w:val="22"/>
          <w:szCs w:val="22"/>
          <w:lang w:val="es-CO"/>
          <w:rPrChange w:author="CLAUDIA SUJEY CHAQUEA GALINDO" w:date="2026-06-16T15:35:45.079Z" w:id="1362564179">
            <w:rPr>
              <w:ins w:author="CLAUDIA SUJEY CHAQUEA GALINDO" w:date="2026-06-16T15:33:53.505Z" w16du:dateUtc="2026-06-16T15:33:53.505Z" w:id="961567131"/>
              <w:rFonts w:ascii="Arial" w:hAnsi="Arial" w:eastAsia="Arial" w:cs="Arial"/>
              <w:b w:val="1"/>
              <w:bCs w:val="1"/>
              <w:noProof w:val="0"/>
              <w:sz w:val="22"/>
              <w:szCs w:val="22"/>
              <w:lang w:val="es-CO"/>
            </w:rPr>
          </w:rPrChange>
        </w:rPr>
        <w:pPrChange w:author="CLAUDIA SUJEY CHAQUEA GALINDO" w:date="2026-06-16T15:33:51.324Z">
          <w:pPr/>
        </w:pPrChange>
      </w:pPr>
      <w:ins w:author="CLAUDIA SUJEY CHAQUEA GALINDO" w:date="2026-06-16T15:33:51.321Z" w16du:dateUtc="2026-06-16T15:33:51.321Z" w:id="1962481971">
        <w:r w:rsidRPr="04670115" w:rsidR="59C1F35D">
          <w:rPr>
            <w:rFonts w:ascii="Arial" w:hAnsi="Arial" w:eastAsia="Arial" w:cs="Arial"/>
            <w:b w:val="0"/>
            <w:bCs w:val="0"/>
            <w:noProof w:val="0"/>
            <w:sz w:val="22"/>
            <w:szCs w:val="22"/>
            <w:lang w:val="es-CO"/>
            <w:rPrChange w:author="CLAUDIA SUJEY CHAQUEA GALINDO" w:date="2026-06-16T15:35:44.368Z" w16du:dateUtc="2026-06-16T15:35:44.368Z" w:id="902509600">
              <w:rPr>
                <w:rFonts w:ascii="Arial" w:hAnsi="Arial" w:eastAsia="Arial" w:cs="Arial"/>
                <w:noProof w:val="0"/>
                <w:sz w:val="22"/>
                <w:szCs w:val="22"/>
                <w:lang w:val="es-CO"/>
              </w:rPr>
            </w:rPrChange>
          </w:rPr>
          <w:t xml:space="preserve">La Agencia Nacional de Minería – ANM deberá presentar un </w:t>
        </w:r>
        <w:r w:rsidRPr="04670115" w:rsidR="59C1F35D">
          <w:rPr>
            <w:rFonts w:ascii="Arial" w:hAnsi="Arial" w:eastAsia="Arial" w:cs="Arial"/>
            <w:b w:val="0"/>
            <w:bCs w:val="0"/>
            <w:noProof w:val="0"/>
            <w:sz w:val="22"/>
            <w:szCs w:val="22"/>
            <w:lang w:val="es-CO"/>
            <w:rPrChange w:author="CLAUDIA SUJEY CHAQUEA GALINDO" w:date="2026-06-16T15:35:45.076Z" w16du:dateUtc="2026-06-16T15:35:45.076Z" w:id="1173870225">
              <w:rPr>
                <w:rFonts w:ascii="Arial" w:hAnsi="Arial" w:eastAsia="Arial" w:cs="Arial"/>
                <w:b w:val="1"/>
                <w:bCs w:val="1"/>
                <w:noProof w:val="0"/>
                <w:sz w:val="22"/>
                <w:szCs w:val="22"/>
                <w:lang w:val="es-CO"/>
              </w:rPr>
            </w:rPrChange>
          </w:rPr>
          <w:t>informe</w:t>
        </w:r>
        <w:r w:rsidRPr="04670115" w:rsidR="59C1F35D">
          <w:rPr>
            <w:rFonts w:ascii="Arial" w:hAnsi="Arial" w:eastAsia="Arial" w:cs="Arial"/>
            <w:b w:val="0"/>
            <w:bCs w:val="0"/>
            <w:noProof w:val="0"/>
            <w:sz w:val="22"/>
            <w:szCs w:val="22"/>
            <w:lang w:val="es-CO"/>
          </w:rPr>
          <w:t xml:space="preserve"> anual</w:t>
        </w:r>
        <w:r w:rsidRPr="04670115" w:rsidR="59C1F35D">
          <w:rPr>
            <w:rFonts w:ascii="Arial" w:hAnsi="Arial" w:eastAsia="Arial" w:cs="Arial"/>
            <w:b w:val="0"/>
            <w:bCs w:val="0"/>
            <w:noProof w:val="0"/>
            <w:sz w:val="22"/>
            <w:szCs w:val="22"/>
            <w:lang w:val="es-CO"/>
          </w:rPr>
          <w:t>, en el que se relacionen las actividades y gestiones adelantadas durante la respectiva vigencia para dar cumplimiento a los lineamientos de fiscalización. Así mismo, una vez finalizado el bienio</w:t>
        </w:r>
      </w:ins>
      <w:ins w:author="CLAUDIA SUJEY CHAQUEA GALINDO" w:date="2026-06-16T15:34:33.975Z" w16du:dateUtc="2026-06-16T15:34:33.975Z" w:id="294438462">
        <w:r w:rsidRPr="04670115" w:rsidR="59C1F35D">
          <w:rPr>
            <w:rFonts w:ascii="Arial" w:hAnsi="Arial" w:eastAsia="Arial" w:cs="Arial"/>
            <w:b w:val="0"/>
            <w:bCs w:val="0"/>
            <w:noProof w:val="0"/>
            <w:sz w:val="22"/>
            <w:szCs w:val="22"/>
            <w:lang w:val="es-CO"/>
          </w:rPr>
          <w:t xml:space="preserve"> </w:t>
        </w:r>
      </w:ins>
      <w:ins w:author="CLAUDIA SUJEY CHAQUEA GALINDO" w:date="2026-06-16T15:33:51.321Z" w16du:dateUtc="2026-06-16T15:33:51.321Z" w:id="691958829">
        <w:r w:rsidRPr="04670115" w:rsidR="59C1F35D">
          <w:rPr>
            <w:rFonts w:ascii="Arial" w:hAnsi="Arial" w:eastAsia="Arial" w:cs="Arial"/>
            <w:b w:val="0"/>
            <w:bCs w:val="0"/>
            <w:noProof w:val="0"/>
            <w:sz w:val="22"/>
            <w:szCs w:val="22"/>
            <w:lang w:val="es-CO"/>
            <w:rPrChange w:author="CLAUDIA SUJEY CHAQUEA GALINDO" w:date="2026-06-16T15:35:44.37Z" w16du:dateUtc="2026-06-16T15:35:44.37Z" w:id="1410656658">
              <w:rPr>
                <w:rFonts w:ascii="Arial" w:hAnsi="Arial" w:eastAsia="Arial" w:cs="Arial"/>
                <w:noProof w:val="0"/>
                <w:sz w:val="22"/>
                <w:szCs w:val="22"/>
                <w:lang w:val="es-CO"/>
              </w:rPr>
            </w:rPrChange>
          </w:rPr>
          <w:t xml:space="preserve">deberá entregar el </w:t>
        </w:r>
        <w:r w:rsidRPr="04670115" w:rsidR="59C1F35D">
          <w:rPr>
            <w:rFonts w:ascii="Arial" w:hAnsi="Arial" w:eastAsia="Arial" w:cs="Arial"/>
            <w:b w:val="0"/>
            <w:bCs w:val="0"/>
            <w:noProof w:val="0"/>
            <w:sz w:val="22"/>
            <w:szCs w:val="22"/>
            <w:lang w:val="es-CO"/>
          </w:rPr>
          <w:t>Informe Bienal de Consolidación y Cierre del Cumplimiento de los Lineamientos de Fiscalización</w:t>
        </w:r>
        <w:r w:rsidRPr="04670115" w:rsidR="59C1F35D">
          <w:rPr>
            <w:rFonts w:ascii="Arial" w:hAnsi="Arial" w:eastAsia="Arial" w:cs="Arial"/>
            <w:b w:val="0"/>
            <w:bCs w:val="0"/>
            <w:noProof w:val="0"/>
            <w:sz w:val="22"/>
            <w:szCs w:val="22"/>
            <w:lang w:val="es-CO"/>
          </w:rPr>
          <w:t>, el cual deberá contener el reporte integral de las actividades ejecutadas durante el periodo, los avances obtenidos, las dificultades identificadas, las acciones de mejora implementadas y las conclusiones generales frente al cumplimiento de dichos lineamientos.</w:t>
        </w:r>
      </w:ins>
    </w:p>
    <w:p w:rsidR="04670115" w:rsidP="04670115" w:rsidRDefault="04670115" w14:paraId="1801BAAA" w14:textId="59BD3D69">
      <w:pPr>
        <w:pStyle w:val="Normal"/>
        <w:spacing w:after="0" w:line="257" w:lineRule="auto"/>
        <w:ind w:left="-426" w:right="-660"/>
        <w:jc w:val="both"/>
        <w:rPr>
          <w:del w:author="CLAUDIA SUJEY CHAQUEA GALINDO" w:date="2026-06-16T15:20:54.151Z" w16du:dateUtc="2026-06-16T15:20:54.151Z" w:id="447232328"/>
          <w:rFonts w:ascii="Arial" w:hAnsi="Arial" w:eastAsia="Arial" w:cs="Arial"/>
          <w:noProof w:val="0"/>
          <w:sz w:val="22"/>
          <w:szCs w:val="22"/>
          <w:lang w:val="es-CO"/>
        </w:rPr>
      </w:pPr>
    </w:p>
    <w:p w:rsidRPr="000518AC" w:rsidR="000518AC" w:rsidP="04670115" w:rsidRDefault="004451D7" w14:paraId="2A05DCD2" w14:textId="30907346">
      <w:pPr>
        <w:spacing w:after="0" w:line="257" w:lineRule="auto"/>
        <w:ind w:left="-426" w:right="-660"/>
        <w:jc w:val="both"/>
        <w:rPr>
          <w:ins w:author="DAVID CAMILO BUSTOS CARRILLO" w:date="2026-06-16T15:49:00.421Z" w16du:dateUtc="2026-06-16T15:49:00.421Z" w:id="937566426"/>
          <w:rFonts w:ascii="Arial" w:hAnsi="Arial" w:eastAsia="Arial" w:cs="Arial"/>
        </w:rPr>
      </w:pPr>
      <w:r w:rsidRPr="04670115" w:rsidR="004451D7">
        <w:rPr>
          <w:rFonts w:ascii="Arial" w:hAnsi="Arial" w:eastAsia="Helvetica" w:cs="Arial"/>
          <w:color w:val="000000" w:themeColor="text1" w:themeTint="FF" w:themeShade="FF"/>
        </w:rPr>
        <w:t>Dicha información deberá ser</w:t>
      </w:r>
      <w:r w:rsidRPr="04670115" w:rsidR="00DC516E">
        <w:rPr>
          <w:rFonts w:ascii="Arial" w:hAnsi="Arial" w:eastAsia="Helvetica" w:cs="Arial"/>
          <w:color w:val="000000" w:themeColor="text1" w:themeTint="FF" w:themeShade="FF"/>
        </w:rPr>
        <w:t xml:space="preserve"> cargada en la herramienta, tablero o instrumento que la</w:t>
      </w:r>
      <w:r w:rsidRPr="04670115" w:rsidR="00857A8D">
        <w:rPr>
          <w:rFonts w:ascii="Arial" w:hAnsi="Arial" w:eastAsia="Helvetica" w:cs="Arial"/>
          <w:color w:val="000000" w:themeColor="text1" w:themeTint="FF" w:themeShade="FF"/>
        </w:rPr>
        <w:t xml:space="preserve"> </w:t>
      </w:r>
      <w:del w:author="DAVID CAMILO BUSTOS CARRILLO" w:date="2026-06-12T00:14:32.597Z" w16du:dateUtc="2026-06-12T00:14:32.597Z" w:id="147576993">
        <w:r w:rsidRPr="04670115" w:rsidDel="004451D7">
          <w:rPr>
            <w:rFonts w:ascii="Arial" w:hAnsi="Arial" w:eastAsia="游明朝" w:cs="Arial" w:eastAsiaTheme="minorEastAsia"/>
            <w:color w:val="000000" w:themeColor="text1" w:themeTint="FF" w:themeShade="FF"/>
          </w:rPr>
          <w:delText xml:space="preserve">autoridad </w:delText>
        </w:r>
        <w:r w:rsidRPr="04670115" w:rsidDel="004451D7">
          <w:rPr>
            <w:rFonts w:ascii="Arial" w:hAnsi="Arial" w:eastAsia="游明朝" w:cs="Arial" w:eastAsiaTheme="minorEastAsia"/>
            <w:color w:val="000000" w:themeColor="text1" w:themeTint="FF" w:themeShade="FF"/>
          </w:rPr>
          <w:delText xml:space="preserve">minera </w:delText>
        </w:r>
        <w:r w:rsidRPr="04670115" w:rsidDel="004451D7">
          <w:rPr>
            <w:rFonts w:ascii="Arial" w:hAnsi="Arial" w:eastAsia="Helvetica" w:cs="Arial"/>
            <w:color w:val="000000" w:themeColor="text1" w:themeTint="FF" w:themeShade="FF"/>
          </w:rPr>
          <w:delText>o</w:delText>
        </w:r>
        <w:r w:rsidRPr="04670115" w:rsidDel="004451D7">
          <w:rPr>
            <w:rFonts w:ascii="Arial" w:hAnsi="Arial" w:eastAsia="Helvetica" w:cs="Arial"/>
            <w:color w:val="000000" w:themeColor="text1" w:themeTint="FF" w:themeShade="FF"/>
          </w:rPr>
          <w:delText xml:space="preserve"> quien haga sus veces</w:delText>
        </w:r>
      </w:del>
      <w:ins w:author="DAVID CAMILO BUSTOS CARRILLO" w:date="2026-06-12T00:14:32.597Z" w16du:dateUtc="2026-06-12T00:14:32.597Z" w:id="17456540">
        <w:r w:rsidRPr="04670115" w:rsidR="480F24DC">
          <w:rPr>
            <w:rFonts w:ascii="Arial" w:hAnsi="Arial" w:eastAsia="Helvetica" w:cs="Arial"/>
            <w:color w:val="000000" w:themeColor="text1" w:themeTint="FF" w:themeShade="FF"/>
          </w:rPr>
          <w:t>Agencia Nacional de Minería - ANM</w:t>
        </w:r>
      </w:ins>
      <w:r w:rsidRPr="04670115" w:rsidR="00DC516E">
        <w:rPr>
          <w:rFonts w:ascii="Arial" w:hAnsi="Arial" w:eastAsia="Helvetica" w:cs="Arial"/>
          <w:color w:val="000000" w:themeColor="text1" w:themeTint="FF" w:themeShade="FF"/>
        </w:rPr>
        <w:t xml:space="preserve"> d</w:t>
      </w:r>
      <w:r w:rsidRPr="04670115" w:rsidR="000518AC">
        <w:rPr>
          <w:rFonts w:ascii="Arial" w:hAnsi="Arial" w:eastAsia="Helvetica" w:cs="Arial"/>
          <w:color w:val="000000" w:themeColor="text1" w:themeTint="FF" w:themeShade="FF"/>
        </w:rPr>
        <w:t xml:space="preserve">isponga para este fin, </w:t>
      </w:r>
      <w:r w:rsidRPr="04670115" w:rsidR="00DC516E">
        <w:rPr>
          <w:rFonts w:ascii="Arial" w:hAnsi="Arial" w:eastAsia="Arial" w:cs="Arial"/>
          <w:lang w:val="es-ES"/>
        </w:rPr>
        <w:t>dentro de</w:t>
      </w:r>
      <w:ins w:author="DAVID CAMILO BUSTOS CARRILLO" w:date="2026-06-16T15:45:59.906Z" w16du:dateUtc="2026-06-16T15:45:59.906Z" w:id="1282489776">
        <w:r w:rsidRPr="04670115" w:rsidR="6F65813D">
          <w:rPr>
            <w:rFonts w:ascii="Arial" w:hAnsi="Arial" w:eastAsia="Arial" w:cs="Arial"/>
            <w:lang w:val="es-ES"/>
          </w:rPr>
          <w:t xml:space="preserve"> los p</w:t>
        </w:r>
      </w:ins>
      <w:ins w:author="DAVID CAMILO BUSTOS CARRILLO" w:date="2026-06-16T15:46:42.945Z" w16du:dateUtc="2026-06-16T15:46:42.945Z" w:id="1802107825">
        <w:r w:rsidRPr="04670115" w:rsidR="6F65813D">
          <w:rPr>
            <w:rFonts w:ascii="Arial" w:hAnsi="Arial" w:eastAsia="Arial" w:cs="Arial"/>
            <w:lang w:val="es-ES"/>
          </w:rPr>
          <w:t>rimeros treinta (30) días siguientes a la finalización de cada vigencia</w:t>
        </w:r>
      </w:ins>
      <w:ins w:author="DAVID CAMILO BUSTOS CARRILLO" w:date="2026-06-16T15:47:41.262Z" w16du:dateUtc="2026-06-16T15:47:41.262Z" w:id="1271474698">
        <w:r w:rsidRPr="04670115" w:rsidR="1D83AD65">
          <w:rPr>
            <w:rFonts w:ascii="Arial" w:hAnsi="Arial" w:eastAsia="Arial" w:cs="Arial"/>
            <w:lang w:val="es-ES"/>
          </w:rPr>
          <w:t xml:space="preserve"> s</w:t>
        </w:r>
      </w:ins>
      <w:ins w:author="DAVID CAMILO BUSTOS CARRILLO" w:date="2026-06-16T15:46:42.945Z" w16du:dateUtc="2026-06-16T15:46:42.945Z" w:id="1836460552">
        <w:r w:rsidRPr="04670115" w:rsidR="6F65813D">
          <w:rPr>
            <w:rFonts w:ascii="Arial" w:hAnsi="Arial" w:eastAsia="Arial" w:cs="Arial"/>
            <w:lang w:val="es-ES"/>
          </w:rPr>
          <w:t xml:space="preserve">emestral, </w:t>
        </w:r>
        <w:r w:rsidRPr="04670115" w:rsidR="6F65813D">
          <w:rPr>
            <w:rFonts w:ascii="Arial" w:hAnsi="Arial" w:eastAsia="Arial" w:cs="Arial"/>
            <w:lang w:val="es-ES"/>
          </w:rPr>
          <w:t>anual  o</w:t>
        </w:r>
        <w:r w:rsidRPr="04670115" w:rsidR="6F65813D">
          <w:rPr>
            <w:rFonts w:ascii="Arial" w:hAnsi="Arial" w:eastAsia="Arial" w:cs="Arial"/>
            <w:lang w:val="es-ES"/>
          </w:rPr>
          <w:t xml:space="preserve"> bianual según corresponda</w:t>
        </w:r>
      </w:ins>
      <w:ins w:author="DAVID CAMILO BUSTOS CARRILLO" w:date="2026-06-16T15:47:55.773Z" w16du:dateUtc="2026-06-16T15:47:55.773Z" w:id="1852869575">
        <w:r w:rsidRPr="04670115" w:rsidR="5481DC77">
          <w:rPr>
            <w:rFonts w:ascii="Arial" w:hAnsi="Arial" w:eastAsia="Arial" w:cs="Arial"/>
            <w:lang w:val="es-ES"/>
          </w:rPr>
          <w:t>.</w:t>
        </w:r>
      </w:ins>
      <w:r w:rsidRPr="04670115" w:rsidR="00DC516E">
        <w:rPr>
          <w:rFonts w:ascii="Arial" w:hAnsi="Arial" w:eastAsia="Arial" w:cs="Arial"/>
          <w:lang w:val="es-ES"/>
        </w:rPr>
        <w:t xml:space="preserve"> </w:t>
      </w:r>
      <w:del w:author="DAVID CAMILO BUSTOS CARRILLO" w:date="2026-06-16T15:47:58.818Z" w16du:dateUtc="2026-06-16T15:47:58.818Z" w:id="160260888">
        <w:r w:rsidRPr="04670115" w:rsidDel="00DC516E">
          <w:rPr>
            <w:rFonts w:ascii="Arial" w:hAnsi="Arial" w:eastAsia="Arial" w:cs="Arial"/>
            <w:lang w:val="es-ES"/>
          </w:rPr>
          <w:delText>l</w:delText>
        </w:r>
      </w:del>
      <w:del w:author="CLAUDIA SUJEY CHAQUEA GALINDO" w:date="2026-06-16T15:46:52.776Z" w16du:dateUtc="2026-06-16T15:46:52.776Z" w:id="1186347754">
        <w:r w:rsidRPr="04670115" w:rsidDel="00DC516E">
          <w:rPr>
            <w:rFonts w:ascii="Arial" w:hAnsi="Arial" w:eastAsia="Arial" w:cs="Arial"/>
            <w:lang w:val="es-ES"/>
          </w:rPr>
          <w:delText xml:space="preserve">os </w:delText>
        </w:r>
        <w:r w:rsidRPr="04670115" w:rsidDel="00DC516E">
          <w:rPr>
            <w:rFonts w:ascii="Arial" w:hAnsi="Arial" w:eastAsia="Arial" w:cs="Arial"/>
            <w:lang w:val="es-ES"/>
          </w:rPr>
          <w:delText>diez</w:delText>
        </w:r>
        <w:r w:rsidRPr="04670115" w:rsidDel="00DC516E">
          <w:rPr>
            <w:rFonts w:ascii="Arial" w:hAnsi="Arial" w:eastAsia="Arial" w:cs="Arial"/>
            <w:lang w:val="es-ES"/>
          </w:rPr>
          <w:delText xml:space="preserve"> (1</w:delText>
        </w:r>
        <w:r w:rsidRPr="04670115" w:rsidDel="00DC516E">
          <w:rPr>
            <w:rFonts w:ascii="Arial" w:hAnsi="Arial" w:eastAsia="Arial" w:cs="Arial"/>
            <w:lang w:val="es-ES"/>
          </w:rPr>
          <w:delText>0</w:delText>
        </w:r>
        <w:r w:rsidRPr="04670115" w:rsidDel="00DC516E">
          <w:rPr>
            <w:rFonts w:ascii="Arial" w:hAnsi="Arial" w:eastAsia="Arial" w:cs="Arial"/>
            <w:lang w:val="es-ES"/>
          </w:rPr>
          <w:delText>) primeros días</w:delText>
        </w:r>
        <w:r w:rsidRPr="04670115" w:rsidDel="00DC516E">
          <w:rPr>
            <w:rFonts w:ascii="Arial" w:hAnsi="Arial" w:eastAsia="Arial" w:cs="Arial"/>
            <w:lang w:val="es-ES"/>
          </w:rPr>
          <w:delText xml:space="preserve"> del mes de febrero y </w:delText>
        </w:r>
      </w:del>
      <w:del w:author="CLAUDIA SUJEY CHAQUEA GALINDO" w:date="2026-06-10T16:24:00Z" w16du:dateUtc="2026-06-10T21:24:00Z" w:id="286100367">
        <w:r w:rsidRPr="04670115" w:rsidDel="004451D7">
          <w:rPr>
            <w:rFonts w:ascii="Arial" w:hAnsi="Arial" w:eastAsia="Arial" w:cs="Arial"/>
            <w:lang w:val="es-ES"/>
          </w:rPr>
          <w:delText xml:space="preserve">de </w:delText>
        </w:r>
      </w:del>
      <w:del w:author="CLAUDIA SUJEY CHAQUEA GALINDO" w:date="2026-06-16T15:46:52.776Z" w16du:dateUtc="2026-06-16T15:46:52.776Z" w:id="1621594431">
        <w:r w:rsidRPr="04670115" w:rsidDel="00DC516E">
          <w:rPr>
            <w:rFonts w:ascii="Arial" w:hAnsi="Arial" w:eastAsia="Arial" w:cs="Arial"/>
            <w:lang w:val="es-ES"/>
          </w:rPr>
          <w:delText>agosto</w:delText>
        </w:r>
        <w:r w:rsidRPr="04670115" w:rsidDel="31696353">
          <w:rPr>
            <w:rFonts w:ascii="Arial" w:hAnsi="Arial" w:eastAsia="Arial" w:cs="Arial"/>
            <w:lang w:val="es-ES"/>
          </w:rPr>
          <w:delText xml:space="preserve"> de cada año</w:delText>
        </w:r>
      </w:del>
      <w:del w:author="DAVID CAMILO BUSTOS CARRILLO" w:date="2026-06-16T15:48:41.451Z" w16du:dateUtc="2026-06-16T15:48:41.451Z" w:id="1502694322">
        <w:r w:rsidRPr="04670115" w:rsidDel="00DC516E">
          <w:rPr>
            <w:rFonts w:ascii="Arial" w:hAnsi="Arial" w:eastAsia="Arial" w:cs="Arial"/>
            <w:lang w:val="es-ES"/>
          </w:rPr>
          <w:delText>,</w:delText>
        </w:r>
        <w:r w:rsidRPr="04670115" w:rsidDel="004451D7">
          <w:rPr>
            <w:rFonts w:ascii="Arial" w:hAnsi="Arial" w:eastAsia="Helvetica" w:cs="Arial"/>
            <w:color w:val="000000" w:themeColor="text1" w:themeTint="FF" w:themeShade="FF"/>
          </w:rPr>
          <w:delText xml:space="preserve"> </w:delText>
        </w:r>
      </w:del>
      <w:ins w:author="DAVID CAMILO BUSTOS CARRILLO" w:date="2026-06-16T15:48:25.015Z" w16du:dateUtc="2026-06-16T15:48:25.015Z" w:id="1799055742">
        <w:r w:rsidRPr="04670115" w:rsidR="3AFC532B">
          <w:rPr>
            <w:rFonts w:ascii="Arial" w:hAnsi="Arial" w:eastAsia="Helvetica" w:cs="Arial"/>
            <w:color w:val="000000" w:themeColor="text1" w:themeTint="FF" w:themeShade="FF"/>
          </w:rPr>
          <w:t xml:space="preserve">La información reportada deberá ser </w:t>
        </w:r>
      </w:ins>
      <w:r w:rsidRPr="04670115" w:rsidR="004451D7">
        <w:rPr>
          <w:rFonts w:ascii="Arial" w:hAnsi="Arial" w:eastAsia="Helvetica" w:cs="Arial"/>
          <w:color w:val="000000" w:themeColor="text1" w:themeTint="FF" w:themeShade="FF"/>
        </w:rPr>
        <w:t>accesible para la Dirección de Minería Empresarial</w:t>
      </w:r>
      <w:r w:rsidRPr="04670115" w:rsidR="006C144E">
        <w:rPr>
          <w:rFonts w:ascii="Arial" w:hAnsi="Arial" w:eastAsia="Helvetica" w:cs="Arial"/>
          <w:color w:val="000000" w:themeColor="text1" w:themeTint="FF" w:themeShade="FF"/>
        </w:rPr>
        <w:t xml:space="preserve"> del Ministerio de Minas y Energía</w:t>
      </w:r>
      <w:r w:rsidRPr="04670115" w:rsidR="004451D7">
        <w:rPr>
          <w:rFonts w:ascii="Arial" w:hAnsi="Arial" w:eastAsia="Helvetica" w:cs="Arial"/>
          <w:color w:val="000000" w:themeColor="text1" w:themeTint="FF" w:themeShade="FF"/>
        </w:rPr>
        <w:t xml:space="preserve">. </w:t>
      </w:r>
    </w:p>
    <w:p w:rsidRPr="000518AC" w:rsidR="000518AC" w:rsidP="04670115" w:rsidRDefault="004451D7" w14:paraId="6A7D786B" w14:textId="06A76ACC">
      <w:pPr>
        <w:spacing w:after="0" w:line="257" w:lineRule="auto"/>
        <w:ind w:left="-426" w:right="-660"/>
        <w:jc w:val="both"/>
        <w:rPr>
          <w:ins w:author="DAVID CAMILO BUSTOS CARRILLO" w:date="2026-06-16T15:49:00.935Z" w16du:dateUtc="2026-06-16T15:49:00.935Z" w:id="1933062731"/>
          <w:rFonts w:ascii="Arial" w:hAnsi="Arial" w:eastAsia="Arial" w:cs="Arial"/>
        </w:rPr>
      </w:pPr>
    </w:p>
    <w:p w:rsidRPr="000518AC" w:rsidR="000518AC" w:rsidP="000518AC" w:rsidRDefault="004451D7" w14:paraId="4ADB26E1" w14:textId="79AC54F2">
      <w:pPr>
        <w:spacing w:after="0" w:line="257" w:lineRule="auto"/>
        <w:ind w:left="-426" w:right="-660"/>
        <w:jc w:val="both"/>
        <w:rPr>
          <w:rFonts w:ascii="Arial" w:hAnsi="Arial" w:eastAsia="Arial" w:cs="Arial"/>
        </w:rPr>
      </w:pPr>
      <w:r w:rsidRPr="04670115" w:rsidR="000518AC">
        <w:rPr>
          <w:rFonts w:ascii="Arial" w:hAnsi="Arial" w:eastAsia="Arial" w:cs="Arial"/>
        </w:rPr>
        <w:t>Sin perjuicio de lo anterior,</w:t>
      </w:r>
      <w:r w:rsidRPr="04670115" w:rsidR="37BF2FEF">
        <w:rPr>
          <w:rFonts w:ascii="Arial" w:hAnsi="Arial" w:eastAsia="Arial" w:cs="Arial"/>
        </w:rPr>
        <w:t xml:space="preserve"> el Ministerio</w:t>
      </w:r>
      <w:r w:rsidRPr="04670115" w:rsidR="000344BC">
        <w:rPr>
          <w:rFonts w:ascii="Arial" w:hAnsi="Arial" w:eastAsia="Arial" w:cs="Arial"/>
        </w:rPr>
        <w:t xml:space="preserve"> de Minas y Energía</w:t>
      </w:r>
      <w:r w:rsidRPr="04670115" w:rsidR="37BF2FEF">
        <w:rPr>
          <w:rFonts w:ascii="Arial" w:hAnsi="Arial" w:eastAsia="Arial" w:cs="Arial"/>
        </w:rPr>
        <w:t xml:space="preserve"> podrá solicitar</w:t>
      </w:r>
      <w:r w:rsidRPr="04670115" w:rsidR="000518AC">
        <w:rPr>
          <w:rFonts w:ascii="Arial" w:hAnsi="Arial" w:eastAsia="Arial" w:cs="Arial"/>
        </w:rPr>
        <w:t xml:space="preserve"> información adicional en cualquier momento</w:t>
      </w:r>
      <w:r w:rsidRPr="04670115" w:rsidR="37BF2FEF">
        <w:rPr>
          <w:rFonts w:ascii="Arial" w:hAnsi="Arial" w:eastAsia="Arial" w:cs="Arial"/>
        </w:rPr>
        <w:t>,</w:t>
      </w:r>
      <w:r w:rsidRPr="04670115" w:rsidR="00131EE0">
        <w:rPr>
          <w:rFonts w:ascii="Arial" w:hAnsi="Arial" w:eastAsia="Arial" w:cs="Arial"/>
        </w:rPr>
        <w:t xml:space="preserve"> la cual deberá ser remitida </w:t>
      </w:r>
      <w:r w:rsidRPr="04670115" w:rsidR="00131EE0">
        <w:rPr>
          <w:rFonts w:ascii="Arial" w:hAnsi="Arial" w:eastAsia="Arial" w:cs="Arial"/>
          <w:color w:val="000000" w:themeColor="text1" w:themeTint="FF" w:themeShade="FF"/>
          <w:lang w:val="es-ES"/>
        </w:rPr>
        <w:t xml:space="preserve">dentro de los diez (10) días </w:t>
      </w:r>
      <w:r w:rsidRPr="04670115" w:rsidR="000518AC">
        <w:rPr>
          <w:rFonts w:ascii="Arial" w:hAnsi="Arial" w:eastAsia="Arial" w:cs="Arial"/>
          <w:color w:val="000000" w:themeColor="text1" w:themeTint="FF" w:themeShade="FF"/>
          <w:lang w:val="es-ES"/>
        </w:rPr>
        <w:t xml:space="preserve">hábiles </w:t>
      </w:r>
      <w:r w:rsidRPr="04670115" w:rsidR="00131EE0">
        <w:rPr>
          <w:rFonts w:ascii="Arial" w:hAnsi="Arial" w:eastAsia="Arial" w:cs="Arial"/>
          <w:color w:val="000000" w:themeColor="text1" w:themeTint="FF" w:themeShade="FF"/>
          <w:lang w:val="es-ES"/>
        </w:rPr>
        <w:t>siguiente</w:t>
      </w:r>
      <w:r w:rsidRPr="04670115" w:rsidR="000344BC">
        <w:rPr>
          <w:rFonts w:ascii="Arial" w:hAnsi="Arial" w:eastAsia="Arial" w:cs="Arial"/>
          <w:color w:val="000000" w:themeColor="text1" w:themeTint="FF" w:themeShade="FF"/>
          <w:lang w:val="es-ES"/>
        </w:rPr>
        <w:t>s</w:t>
      </w:r>
      <w:r w:rsidRPr="04670115" w:rsidR="00131EE0">
        <w:rPr>
          <w:rFonts w:ascii="Arial" w:hAnsi="Arial" w:eastAsia="Arial" w:cs="Arial"/>
          <w:color w:val="000000" w:themeColor="text1" w:themeTint="FF" w:themeShade="FF"/>
          <w:lang w:val="es-ES"/>
        </w:rPr>
        <w:t xml:space="preserve"> a la recepción del requerimiento</w:t>
      </w:r>
      <w:r w:rsidRPr="04670115" w:rsidR="000518AC">
        <w:rPr>
          <w:rFonts w:ascii="Arial" w:hAnsi="Arial" w:eastAsia="Arial" w:cs="Arial"/>
          <w:color w:val="000000" w:themeColor="text1" w:themeTint="FF" w:themeShade="FF"/>
          <w:lang w:val="es-ES"/>
        </w:rPr>
        <w:t xml:space="preserve">. </w:t>
      </w:r>
      <w:r w:rsidRPr="04670115" w:rsidR="000518AC">
        <w:rPr>
          <w:rFonts w:ascii="Arial" w:hAnsi="Arial" w:eastAsia="Arial" w:cs="Arial"/>
        </w:rPr>
        <w:t xml:space="preserve">Asimismo, podrán adelantarse visitas </w:t>
      </w:r>
      <w:r w:rsidRPr="04670115" w:rsidR="000518AC">
        <w:rPr>
          <w:rFonts w:ascii="Arial" w:hAnsi="Arial" w:eastAsia="Arial" w:cs="Arial"/>
        </w:rPr>
        <w:t>y/</w:t>
      </w:r>
      <w:r w:rsidRPr="04670115" w:rsidR="000518AC">
        <w:rPr>
          <w:rFonts w:ascii="Arial" w:hAnsi="Arial" w:eastAsia="Arial" w:cs="Arial"/>
        </w:rPr>
        <w:t>o reuniones conjuntas de seguimiento para verificar la ejecución de las actividades y programas desarrollados bajo los lineamientos de la presente resolución.</w:t>
      </w:r>
    </w:p>
    <w:p w:rsidRPr="00D858E5" w:rsidR="002D507A" w:rsidP="0088450F" w:rsidRDefault="002D507A" w14:paraId="561BD1C3" w14:textId="77777777">
      <w:pPr>
        <w:spacing w:after="0" w:line="257" w:lineRule="auto"/>
        <w:ind w:left="-426" w:right="-660"/>
        <w:jc w:val="both"/>
        <w:rPr>
          <w:rFonts w:ascii="Arial" w:hAnsi="Arial" w:eastAsia="Arial" w:cs="Arial"/>
        </w:rPr>
      </w:pPr>
    </w:p>
    <w:p w:rsidR="00DB641B" w:rsidP="0088450F" w:rsidRDefault="002D507A" w14:paraId="612B7213" w14:textId="1A71C93C">
      <w:pPr>
        <w:spacing w:after="0" w:line="257" w:lineRule="auto"/>
        <w:ind w:left="-426" w:right="-660"/>
        <w:jc w:val="both"/>
        <w:rPr>
          <w:rFonts w:ascii="Arial" w:hAnsi="Arial" w:eastAsia="Helvetica" w:cs="Arial"/>
          <w:color w:val="000000" w:themeColor="text1"/>
        </w:rPr>
      </w:pPr>
      <w:r w:rsidRPr="04670115" w:rsidR="002D507A">
        <w:rPr>
          <w:rFonts w:ascii="Arial" w:hAnsi="Arial" w:eastAsia="Arial" w:cs="Arial"/>
          <w:b w:val="1"/>
          <w:bCs w:val="1"/>
        </w:rPr>
        <w:t>Parágrafo.</w:t>
      </w:r>
      <w:r w:rsidRPr="04670115" w:rsidR="002D507A">
        <w:rPr>
          <w:rFonts w:ascii="Arial" w:hAnsi="Arial" w:eastAsia="Arial" w:cs="Arial"/>
        </w:rPr>
        <w:t xml:space="preserve"> La herramienta, tablero </w:t>
      </w:r>
      <w:r w:rsidRPr="04670115" w:rsidR="00DB641B">
        <w:rPr>
          <w:rFonts w:ascii="Arial" w:hAnsi="Arial" w:eastAsia="Arial" w:cs="Arial"/>
        </w:rPr>
        <w:t xml:space="preserve">de control </w:t>
      </w:r>
      <w:r w:rsidRPr="04670115" w:rsidR="002D507A">
        <w:rPr>
          <w:rFonts w:ascii="Arial" w:hAnsi="Arial" w:eastAsia="Arial" w:cs="Arial"/>
        </w:rPr>
        <w:t xml:space="preserve">o instrumento referido en el presente artículo deberá implementarse durante los </w:t>
      </w:r>
      <w:r w:rsidRPr="04670115" w:rsidR="79D14AFA">
        <w:rPr>
          <w:rFonts w:ascii="Arial" w:hAnsi="Arial" w:eastAsia="Arial" w:cs="Arial"/>
        </w:rPr>
        <w:t>(</w:t>
      </w:r>
      <w:ins w:author="DAVID CAMILO BUSTOS CARRILLO" w:date="2026-06-16T15:02:23.671Z" w16du:dateUtc="2026-06-16T15:02:23.671Z" w:id="1596441612">
        <w:r w:rsidRPr="04670115" w:rsidR="75ECE277">
          <w:rPr>
            <w:rFonts w:ascii="Arial" w:hAnsi="Arial" w:eastAsia="Arial" w:cs="Arial"/>
          </w:rPr>
          <w:t>6</w:t>
        </w:r>
      </w:ins>
      <w:del w:author="DAVID CAMILO BUSTOS CARRILLO" w:date="2026-06-16T15:02:21.596Z" w16du:dateUtc="2026-06-16T15:02:21.596Z" w:id="209675665">
        <w:r w:rsidRPr="04670115" w:rsidDel="79D14AFA">
          <w:rPr>
            <w:rFonts w:ascii="Arial" w:hAnsi="Arial" w:eastAsia="Arial" w:cs="Arial"/>
          </w:rPr>
          <w:delText>3</w:delText>
        </w:r>
      </w:del>
      <w:r w:rsidRPr="04670115" w:rsidR="79D14AFA">
        <w:rPr>
          <w:rFonts w:ascii="Arial" w:hAnsi="Arial" w:eastAsia="Arial" w:cs="Arial"/>
        </w:rPr>
        <w:t xml:space="preserve">) </w:t>
      </w:r>
      <w:ins w:author="DAVID CAMILO BUSTOS CARRILLO" w:date="2026-06-16T15:02:27.997Z" w16du:dateUtc="2026-06-16T15:02:27.997Z" w:id="2128956091">
        <w:r w:rsidRPr="04670115" w:rsidR="31965EF0">
          <w:rPr>
            <w:rFonts w:ascii="Arial" w:hAnsi="Arial" w:eastAsia="Arial" w:cs="Arial"/>
          </w:rPr>
          <w:t>seis</w:t>
        </w:r>
      </w:ins>
      <w:del w:author="DAVID CAMILO BUSTOS CARRILLO" w:date="2026-06-16T15:02:26.072Z" w16du:dateUtc="2026-06-16T15:02:26.072Z" w:id="448076786">
        <w:r w:rsidRPr="04670115" w:rsidDel="002D507A">
          <w:rPr>
            <w:rFonts w:ascii="Arial" w:hAnsi="Arial" w:eastAsia="Arial" w:cs="Arial"/>
          </w:rPr>
          <w:delText>tres</w:delText>
        </w:r>
      </w:del>
      <w:r w:rsidRPr="04670115" w:rsidR="002D507A">
        <w:rPr>
          <w:rFonts w:ascii="Arial" w:hAnsi="Arial" w:eastAsia="Arial" w:cs="Arial"/>
        </w:rPr>
        <w:t xml:space="preserve"> meses siguientes</w:t>
      </w:r>
      <w:r w:rsidRPr="04670115" w:rsidR="00DB641B">
        <w:rPr>
          <w:rFonts w:ascii="Arial" w:hAnsi="Arial" w:eastAsia="Arial" w:cs="Arial"/>
        </w:rPr>
        <w:t xml:space="preserve"> a </w:t>
      </w:r>
      <w:r w:rsidRPr="04670115" w:rsidR="002D507A">
        <w:rPr>
          <w:rFonts w:ascii="Arial" w:hAnsi="Arial" w:eastAsia="Arial" w:cs="Arial"/>
        </w:rPr>
        <w:t>la expedición de la presente resolución.</w:t>
      </w:r>
      <w:r w:rsidRPr="04670115" w:rsidR="00131EE0">
        <w:rPr>
          <w:rFonts w:ascii="Arial" w:hAnsi="Arial" w:eastAsia="Arial" w:cs="Arial"/>
        </w:rPr>
        <w:t xml:space="preserve">  Su</w:t>
      </w:r>
      <w:r w:rsidRPr="04670115" w:rsidR="00DB641B">
        <w:rPr>
          <w:rFonts w:ascii="Arial" w:hAnsi="Arial" w:eastAsia="Arial" w:cs="Arial"/>
        </w:rPr>
        <w:t xml:space="preserve"> diseño y </w:t>
      </w:r>
      <w:r w:rsidRPr="04670115" w:rsidR="00C9324F">
        <w:rPr>
          <w:rFonts w:ascii="Arial" w:hAnsi="Arial" w:eastAsia="Arial" w:cs="Arial"/>
        </w:rPr>
        <w:t xml:space="preserve">los </w:t>
      </w:r>
      <w:r w:rsidRPr="04670115" w:rsidR="00DB641B">
        <w:rPr>
          <w:rFonts w:ascii="Arial" w:hAnsi="Arial" w:eastAsia="Arial" w:cs="Arial"/>
        </w:rPr>
        <w:t xml:space="preserve">parámetros de medición deberán </w:t>
      </w:r>
      <w:r w:rsidRPr="04670115" w:rsidR="00131EE0">
        <w:rPr>
          <w:rFonts w:ascii="Arial" w:hAnsi="Arial" w:eastAsia="Arial" w:cs="Arial"/>
        </w:rPr>
        <w:t>ser concertad</w:t>
      </w:r>
      <w:r w:rsidRPr="04670115" w:rsidR="00DB641B">
        <w:rPr>
          <w:rFonts w:ascii="Arial" w:hAnsi="Arial" w:eastAsia="Arial" w:cs="Arial"/>
        </w:rPr>
        <w:t xml:space="preserve">os y validados </w:t>
      </w:r>
      <w:r w:rsidRPr="04670115" w:rsidR="00131EE0">
        <w:rPr>
          <w:rFonts w:ascii="Arial" w:hAnsi="Arial" w:eastAsia="Arial" w:cs="Arial"/>
        </w:rPr>
        <w:t xml:space="preserve">con el </w:t>
      </w:r>
      <w:r w:rsidRPr="04670115" w:rsidR="007B0DA7">
        <w:rPr>
          <w:rFonts w:ascii="Arial" w:hAnsi="Arial" w:eastAsia="Arial" w:cs="Arial"/>
        </w:rPr>
        <w:t>Ministerio</w:t>
      </w:r>
      <w:r w:rsidRPr="04670115" w:rsidR="007B0DA7">
        <w:rPr>
          <w:rFonts w:ascii="Arial" w:hAnsi="Arial" w:eastAsia="Arial" w:cs="Arial"/>
        </w:rPr>
        <w:t xml:space="preserve"> </w:t>
      </w:r>
      <w:r w:rsidRPr="04670115" w:rsidR="007B0DA7">
        <w:rPr>
          <w:rFonts w:ascii="Arial" w:hAnsi="Arial" w:eastAsia="Arial" w:cs="Arial"/>
        </w:rPr>
        <w:t>de</w:t>
      </w:r>
      <w:r w:rsidRPr="04670115" w:rsidR="00131EE0">
        <w:rPr>
          <w:rFonts w:ascii="Arial" w:hAnsi="Arial" w:eastAsia="Arial" w:cs="Arial"/>
        </w:rPr>
        <w:t xml:space="preserve"> Minas y Energía</w:t>
      </w:r>
      <w:r w:rsidRPr="04670115" w:rsidR="00DB641B">
        <w:rPr>
          <w:rFonts w:ascii="Arial" w:hAnsi="Arial" w:eastAsia="Helvetica" w:cs="Arial"/>
          <w:color w:val="000000" w:themeColor="text1" w:themeTint="FF" w:themeShade="FF"/>
        </w:rPr>
        <w:t>, asegurando la interoperabilidad con los sistemas de información</w:t>
      </w:r>
      <w:ins w:author="DAVID CAMILO BUSTOS CARRILLO" w:date="2026-06-16T15:07:51.017Z" w16du:dateUtc="2026-06-16T15:07:51.017Z" w:id="1581219043">
        <w:r w:rsidRPr="04670115" w:rsidR="6856C60E">
          <w:rPr>
            <w:rFonts w:ascii="Arial" w:hAnsi="Arial" w:eastAsia="Helvetica" w:cs="Arial"/>
            <w:color w:val="000000" w:themeColor="text1" w:themeTint="FF" w:themeShade="FF"/>
          </w:rPr>
          <w:t xml:space="preserve"> propios del Ministerio y de</w:t>
        </w:r>
      </w:ins>
      <w:ins w:author="DAVID CAMILO BUSTOS CARRILLO" w:date="2026-06-16T15:08:58.763Z" w16du:dateUtc="2026-06-16T15:08:58.763Z" w:id="19507851">
        <w:r w:rsidRPr="04670115" w:rsidR="7DE2764C">
          <w:rPr>
            <w:rFonts w:ascii="Arial" w:hAnsi="Arial" w:eastAsia="Helvetica" w:cs="Arial"/>
            <w:color w:val="000000" w:themeColor="text1" w:themeTint="FF" w:themeShade="FF"/>
          </w:rPr>
          <w:t xml:space="preserve">más </w:t>
        </w:r>
      </w:ins>
      <w:ins w:author="DAVID CAMILO BUSTOS CARRILLO" w:date="2026-06-16T15:09:26.876Z" w16du:dateUtc="2026-06-16T15:09:26.876Z" w:id="1691238340">
        <w:r w:rsidRPr="04670115" w:rsidR="7DE2764C">
          <w:rPr>
            <w:rFonts w:ascii="Arial" w:hAnsi="Arial" w:eastAsia="Helvetica" w:cs="Arial"/>
            <w:color w:val="000000" w:themeColor="text1" w:themeTint="FF" w:themeShade="FF"/>
          </w:rPr>
          <w:t>sistemas relacionados</w:t>
        </w:r>
      </w:ins>
      <w:ins w:author="DAVID CAMILO BUSTOS CARRILLO" w:date="2026-06-16T15:08:58.763Z" w16du:dateUtc="2026-06-16T15:08:58.763Z" w:id="1252098930">
        <w:r w:rsidRPr="04670115" w:rsidR="7DE2764C">
          <w:rPr>
            <w:rFonts w:ascii="Arial" w:hAnsi="Arial" w:eastAsia="Helvetica" w:cs="Arial"/>
            <w:color w:val="000000" w:themeColor="text1" w:themeTint="FF" w:themeShade="FF"/>
          </w:rPr>
          <w:t xml:space="preserve"> con la </w:t>
        </w:r>
      </w:ins>
      <w:ins w:author="DAVID CAMILO BUSTOS CARRILLO" w:date="2026-06-16T15:09:34.729Z" w16du:dateUtc="2026-06-16T15:09:34.729Z" w:id="363722419">
        <w:r w:rsidRPr="04670115" w:rsidR="7DE2764C">
          <w:rPr>
            <w:rFonts w:ascii="Arial" w:hAnsi="Arial" w:eastAsia="Helvetica" w:cs="Arial"/>
            <w:color w:val="000000" w:themeColor="text1" w:themeTint="FF" w:themeShade="FF"/>
          </w:rPr>
          <w:t>actividad de fiscalización.</w:t>
        </w:r>
      </w:ins>
      <w:del w:author="DAVID CAMILO BUSTOS CARRILLO" w:date="2026-06-16T15:07:44.557Z" w16du:dateUtc="2026-06-16T15:07:44.557Z" w:id="1887337794">
        <w:r w:rsidRPr="04670115" w:rsidDel="00DB641B">
          <w:rPr>
            <w:rFonts w:ascii="Arial" w:hAnsi="Arial" w:eastAsia="Helvetica" w:cs="Arial"/>
            <w:color w:val="000000" w:themeColor="text1" w:themeTint="FF" w:themeShade="FF"/>
          </w:rPr>
          <w:delText xml:space="preserve"> sectoriales</w:delText>
        </w:r>
      </w:del>
      <w:r w:rsidRPr="04670115" w:rsidR="00DB641B">
        <w:rPr>
          <w:rFonts w:ascii="Arial" w:hAnsi="Arial" w:eastAsia="Helvetica" w:cs="Arial"/>
          <w:color w:val="000000" w:themeColor="text1" w:themeTint="FF" w:themeShade="FF"/>
        </w:rPr>
        <w:t>.</w:t>
      </w:r>
    </w:p>
    <w:p w:rsidRPr="00D858E5" w:rsidR="00DB641B" w:rsidP="0088450F" w:rsidRDefault="00DB641B" w14:paraId="1C21DC95" w14:textId="77777777">
      <w:pPr>
        <w:spacing w:after="0" w:line="257" w:lineRule="auto"/>
        <w:ind w:left="-426" w:right="-660"/>
        <w:jc w:val="both"/>
        <w:rPr>
          <w:rFonts w:ascii="Arial" w:hAnsi="Arial" w:eastAsia="Helvetica" w:cs="Arial"/>
          <w:color w:val="000000" w:themeColor="text1"/>
        </w:rPr>
      </w:pPr>
    </w:p>
    <w:p w:rsidRPr="00C9324F" w:rsidR="00C9324F" w:rsidP="00C9324F" w:rsidRDefault="78E110BF" w14:paraId="45D19B68" w14:textId="39CCF08C">
      <w:pPr>
        <w:spacing w:after="0" w:line="240" w:lineRule="auto"/>
        <w:ind w:left="-425" w:right="-658"/>
        <w:jc w:val="both"/>
        <w:rPr>
          <w:rFonts w:ascii="Arial" w:hAnsi="Arial" w:eastAsia="Helvetica" w:cs="Arial"/>
          <w:color w:val="000000" w:themeColor="text1"/>
        </w:rPr>
      </w:pPr>
      <w:r w:rsidRPr="09C9309C" w:rsidR="78E110BF">
        <w:rPr>
          <w:rFonts w:ascii="Arial" w:hAnsi="Arial" w:eastAsia="Helvetica" w:cs="Arial"/>
          <w:b w:val="1"/>
          <w:bCs w:val="1"/>
          <w:color w:val="000000" w:themeColor="text1" w:themeTint="FF" w:themeShade="FF"/>
        </w:rPr>
        <w:t xml:space="preserve">Artículo </w:t>
      </w:r>
      <w:r w:rsidRPr="09C9309C" w:rsidR="004C456E">
        <w:rPr>
          <w:rFonts w:ascii="Arial" w:hAnsi="Arial" w:eastAsia="Helvetica" w:cs="Arial"/>
          <w:b w:val="1"/>
          <w:bCs w:val="1"/>
          <w:color w:val="000000" w:themeColor="text1" w:themeTint="FF" w:themeShade="FF"/>
        </w:rPr>
        <w:t>6</w:t>
      </w:r>
      <w:r w:rsidRPr="09C9309C" w:rsidR="78E110BF">
        <w:rPr>
          <w:rFonts w:ascii="Arial" w:hAnsi="Arial" w:eastAsia="Helvetica" w:cs="Arial"/>
          <w:b w:val="1"/>
          <w:bCs w:val="1"/>
          <w:color w:val="000000" w:themeColor="text1" w:themeTint="FF" w:themeShade="FF"/>
        </w:rPr>
        <w:t xml:space="preserve">. </w:t>
      </w:r>
      <w:r w:rsidRPr="09C9309C" w:rsidR="78E110BF">
        <w:rPr>
          <w:rFonts w:ascii="Arial" w:hAnsi="Arial" w:eastAsia="Helvetica" w:cs="Arial"/>
          <w:b w:val="1"/>
          <w:bCs w:val="1"/>
          <w:i w:val="1"/>
          <w:iCs w:val="1"/>
          <w:color w:val="000000" w:themeColor="text1" w:themeTint="FF" w:themeShade="FF"/>
        </w:rPr>
        <w:t xml:space="preserve">Recursos </w:t>
      </w:r>
      <w:r w:rsidRPr="09C9309C" w:rsidR="51F1ADB2">
        <w:rPr>
          <w:rFonts w:ascii="Arial" w:hAnsi="Arial" w:eastAsia="Helvetica" w:cs="Arial"/>
          <w:b w:val="1"/>
          <w:bCs w:val="1"/>
          <w:i w:val="1"/>
          <w:iCs w:val="1"/>
          <w:color w:val="000000" w:themeColor="text1" w:themeTint="FF" w:themeShade="FF"/>
        </w:rPr>
        <w:t>por concepto de fiscalización minera</w:t>
      </w:r>
      <w:r w:rsidRPr="09C9309C" w:rsidR="78E110BF">
        <w:rPr>
          <w:rFonts w:ascii="Arial" w:hAnsi="Arial" w:eastAsia="Helvetica" w:cs="Arial"/>
          <w:b w:val="1"/>
          <w:bCs w:val="1"/>
          <w:i w:val="1"/>
          <w:iCs w:val="1"/>
          <w:color w:val="000000" w:themeColor="text1" w:themeTint="FF" w:themeShade="FF"/>
        </w:rPr>
        <w:t>.</w:t>
      </w:r>
      <w:r w:rsidRPr="09C9309C" w:rsidR="78E110BF">
        <w:rPr>
          <w:rFonts w:ascii="Arial" w:hAnsi="Arial" w:eastAsia="Helvetica" w:cs="Arial"/>
          <w:color w:val="000000" w:themeColor="text1" w:themeTint="FF" w:themeShade="FF"/>
        </w:rPr>
        <w:t xml:space="preserve"> Los recursos del Sistema General de Regalías</w:t>
      </w:r>
      <w:r w:rsidRPr="09C9309C" w:rsidR="029D810E">
        <w:rPr>
          <w:rFonts w:ascii="Arial" w:hAnsi="Arial" w:eastAsia="Helvetica" w:cs="Arial"/>
          <w:color w:val="000000" w:themeColor="text1" w:themeTint="FF" w:themeShade="FF"/>
        </w:rPr>
        <w:t xml:space="preserve"> </w:t>
      </w:r>
      <w:r w:rsidRPr="09C9309C" w:rsidR="00C9324F">
        <w:rPr>
          <w:rFonts w:ascii="Arial" w:hAnsi="Arial" w:eastAsia="Helvetica" w:cs="Arial"/>
          <w:color w:val="000000" w:themeColor="text1" w:themeTint="FF" w:themeShade="FF"/>
        </w:rPr>
        <w:t xml:space="preserve">(SGR) </w:t>
      </w:r>
      <w:r w:rsidRPr="09C9309C" w:rsidR="78E110BF">
        <w:rPr>
          <w:rFonts w:ascii="Arial" w:hAnsi="Arial" w:eastAsia="Helvetica" w:cs="Arial"/>
          <w:color w:val="000000" w:themeColor="text1" w:themeTint="FF" w:themeShade="FF"/>
        </w:rPr>
        <w:t xml:space="preserve">que se asignen a la </w:t>
      </w:r>
      <w:del w:author="DAVID CAMILO BUSTOS CARRILLO" w:date="2026-06-12T00:14:32.598Z" w16du:dateUtc="2026-06-12T00:14:32.598Z" w:id="439185482">
        <w:r w:rsidRPr="09C9309C" w:rsidDel="00857A8D">
          <w:rPr>
            <w:rFonts w:ascii="Arial" w:hAnsi="Arial" w:eastAsia="游明朝" w:cs="Arial" w:eastAsiaTheme="minorEastAsia"/>
            <w:color w:val="000000" w:themeColor="text1" w:themeTint="FF" w:themeShade="FF"/>
          </w:rPr>
          <w:delText xml:space="preserve">autoridad minera </w:delText>
        </w:r>
        <w:r w:rsidRPr="09C9309C" w:rsidDel="06F23030">
          <w:rPr>
            <w:rFonts w:ascii="Arial" w:hAnsi="Arial" w:eastAsia="Helvetica" w:cs="Arial"/>
            <w:color w:val="000000" w:themeColor="text1" w:themeTint="FF" w:themeShade="FF"/>
          </w:rPr>
          <w:delText>o quien haga sus veces</w:delText>
        </w:r>
      </w:del>
      <w:ins w:author="DAVID CAMILO BUSTOS CARRILLO" w:date="2026-06-12T00:14:32.598Z" w16du:dateUtc="2026-06-12T00:14:32.598Z" w:id="1574121362">
        <w:r w:rsidRPr="09C9309C" w:rsidR="480F24DC">
          <w:rPr>
            <w:rFonts w:ascii="Arial" w:hAnsi="Arial" w:eastAsia="Helvetica" w:cs="Arial"/>
            <w:color w:val="000000" w:themeColor="text1" w:themeTint="FF" w:themeShade="FF"/>
          </w:rPr>
          <w:t>Agencia Nacional de Minería - ANM</w:t>
        </w:r>
      </w:ins>
      <w:r w:rsidRPr="09C9309C" w:rsidR="06F23030">
        <w:rPr>
          <w:rFonts w:ascii="Arial" w:hAnsi="Arial" w:eastAsia="Helvetica" w:cs="Arial"/>
          <w:color w:val="000000" w:themeColor="text1" w:themeTint="FF" w:themeShade="FF"/>
        </w:rPr>
        <w:t xml:space="preserve"> </w:t>
      </w:r>
      <w:r w:rsidRPr="09C9309C" w:rsidR="78E110BF">
        <w:rPr>
          <w:rFonts w:ascii="Arial" w:hAnsi="Arial" w:eastAsia="Helvetica" w:cs="Arial"/>
          <w:color w:val="000000" w:themeColor="text1" w:themeTint="FF" w:themeShade="FF"/>
        </w:rPr>
        <w:t>por concepto de la función de fiscalización</w:t>
      </w:r>
      <w:r w:rsidRPr="09C9309C" w:rsidR="00C9324F">
        <w:rPr>
          <w:rFonts w:ascii="Arial" w:hAnsi="Arial" w:eastAsia="Helvetica" w:cs="Arial"/>
          <w:color w:val="000000" w:themeColor="text1" w:themeTint="FF" w:themeShade="FF"/>
        </w:rPr>
        <w:t>,</w:t>
      </w:r>
      <w:r w:rsidRPr="09C9309C" w:rsidR="78E110BF">
        <w:rPr>
          <w:rFonts w:ascii="Arial" w:hAnsi="Arial" w:eastAsia="Helvetica" w:cs="Arial"/>
          <w:color w:val="000000" w:themeColor="text1" w:themeTint="FF" w:themeShade="FF"/>
        </w:rPr>
        <w:t xml:space="preserve"> se destinarán para </w:t>
      </w:r>
      <w:r w:rsidRPr="09C9309C" w:rsidR="3696C63F">
        <w:rPr>
          <w:rFonts w:ascii="Arial" w:hAnsi="Arial" w:eastAsia="Helvetica" w:cs="Arial"/>
          <w:color w:val="000000" w:themeColor="text1" w:themeTint="FF" w:themeShade="FF"/>
        </w:rPr>
        <w:t xml:space="preserve">el desarrollo </w:t>
      </w:r>
      <w:r w:rsidRPr="09C9309C" w:rsidR="00C9324F">
        <w:rPr>
          <w:rFonts w:ascii="Arial" w:hAnsi="Arial" w:eastAsia="Helvetica" w:cs="Arial"/>
          <w:color w:val="000000" w:themeColor="text1" w:themeTint="FF" w:themeShade="FF"/>
        </w:rPr>
        <w:t xml:space="preserve">y ejecución </w:t>
      </w:r>
      <w:r w:rsidRPr="09C9309C" w:rsidR="3696C63F">
        <w:rPr>
          <w:rFonts w:ascii="Arial" w:hAnsi="Arial" w:eastAsia="Helvetica" w:cs="Arial"/>
          <w:color w:val="000000" w:themeColor="text1" w:themeTint="FF" w:themeShade="FF"/>
        </w:rPr>
        <w:t xml:space="preserve">de </w:t>
      </w:r>
      <w:r w:rsidRPr="09C9309C" w:rsidR="78E110BF">
        <w:rPr>
          <w:rFonts w:ascii="Arial" w:hAnsi="Arial" w:eastAsia="Helvetica" w:cs="Arial"/>
          <w:color w:val="000000" w:themeColor="text1" w:themeTint="FF" w:themeShade="FF"/>
        </w:rPr>
        <w:t xml:space="preserve">las acciones </w:t>
      </w:r>
      <w:r w:rsidRPr="09C9309C" w:rsidR="00C9324F">
        <w:rPr>
          <w:rFonts w:ascii="Arial" w:hAnsi="Arial" w:eastAsia="Helvetica" w:cs="Arial"/>
          <w:color w:val="000000" w:themeColor="text1" w:themeTint="FF" w:themeShade="FF"/>
        </w:rPr>
        <w:t xml:space="preserve">enmarcadas en </w:t>
      </w:r>
      <w:r w:rsidRPr="09C9309C" w:rsidR="78E110BF">
        <w:rPr>
          <w:rFonts w:ascii="Arial" w:hAnsi="Arial" w:eastAsia="Helvetica" w:cs="Arial"/>
          <w:color w:val="000000" w:themeColor="text1" w:themeTint="FF" w:themeShade="FF"/>
        </w:rPr>
        <w:t>los lineamientos establecidos</w:t>
      </w:r>
      <w:r w:rsidRPr="09C9309C" w:rsidR="00EE4E65">
        <w:rPr>
          <w:rFonts w:ascii="Arial" w:hAnsi="Arial" w:eastAsia="Helvetica" w:cs="Arial"/>
          <w:color w:val="000000" w:themeColor="text1" w:themeTint="FF" w:themeShade="FF"/>
        </w:rPr>
        <w:t xml:space="preserve"> en </w:t>
      </w:r>
      <w:r w:rsidRPr="09C9309C" w:rsidR="00C9324F">
        <w:rPr>
          <w:rFonts w:ascii="Arial" w:hAnsi="Arial" w:eastAsia="Helvetica" w:cs="Arial"/>
          <w:color w:val="000000" w:themeColor="text1" w:themeTint="FF" w:themeShade="FF"/>
        </w:rPr>
        <w:t xml:space="preserve">el presente </w:t>
      </w:r>
      <w:r w:rsidRPr="09C9309C" w:rsidR="00EE4E65">
        <w:rPr>
          <w:rFonts w:ascii="Arial" w:hAnsi="Arial" w:eastAsia="Helvetica" w:cs="Arial"/>
          <w:color w:val="000000" w:themeColor="text1" w:themeTint="FF" w:themeShade="FF"/>
        </w:rPr>
        <w:t>acto administrativo</w:t>
      </w:r>
      <w:r w:rsidRPr="09C9309C" w:rsidR="78E110BF">
        <w:rPr>
          <w:rFonts w:ascii="Arial" w:hAnsi="Arial" w:eastAsia="Helvetica" w:cs="Arial"/>
          <w:color w:val="000000" w:themeColor="text1" w:themeTint="FF" w:themeShade="FF"/>
        </w:rPr>
        <w:t xml:space="preserve">. </w:t>
      </w:r>
      <w:r w:rsidRPr="09C9309C" w:rsidR="00C9324F">
        <w:rPr>
          <w:rFonts w:ascii="Arial" w:hAnsi="Arial" w:eastAsia="Helvetica" w:cs="Arial"/>
          <w:color w:val="000000" w:themeColor="text1" w:themeTint="FF" w:themeShade="FF"/>
        </w:rPr>
        <w:t>Sin perjuicio de lo anterior, la autoridad minera podrá financiar el ejercicio de dicha función con recursos propios o aquellos que adquiera o reciba a cualquier título, realizando para ello las gestiones presupuestales y administrativas pertinentes de conformidad con la normativa vigente.</w:t>
      </w:r>
    </w:p>
    <w:p w:rsidRPr="00D858E5" w:rsidR="00C9324F" w:rsidP="001D6272" w:rsidRDefault="00C9324F" w14:paraId="08BC8008" w14:textId="77777777">
      <w:pPr>
        <w:spacing w:after="0" w:line="240" w:lineRule="auto"/>
        <w:ind w:left="-425" w:right="-658"/>
        <w:jc w:val="both"/>
        <w:rPr>
          <w:rFonts w:ascii="Arial" w:hAnsi="Arial" w:eastAsia="Helvetica" w:cs="Arial"/>
          <w:color w:val="000000" w:themeColor="text1"/>
        </w:rPr>
      </w:pPr>
    </w:p>
    <w:p w:rsidR="00514BFE" w:rsidP="001D6272" w:rsidRDefault="02D0FEBD" w14:paraId="13B16EEC" w14:textId="0F0C5B53">
      <w:pPr>
        <w:spacing w:after="0" w:line="240" w:lineRule="auto"/>
        <w:ind w:left="-425" w:right="-658"/>
        <w:jc w:val="both"/>
        <w:rPr>
          <w:rFonts w:ascii="Arial" w:hAnsi="Arial" w:eastAsia="Arial" w:cs="Arial"/>
          <w:color w:val="000000" w:themeColor="text1"/>
        </w:rPr>
      </w:pPr>
      <w:r w:rsidRPr="09C9309C" w:rsidR="02D0FEBD">
        <w:rPr>
          <w:rFonts w:ascii="Arial" w:hAnsi="Arial" w:eastAsia="Helvetica" w:cs="Arial"/>
          <w:b w:val="1"/>
          <w:bCs w:val="1"/>
          <w:color w:val="000000" w:themeColor="text1" w:themeTint="FF" w:themeShade="FF"/>
        </w:rPr>
        <w:t>Parágrafo 1.</w:t>
      </w:r>
      <w:r w:rsidRPr="09C9309C" w:rsidR="02D0FEBD">
        <w:rPr>
          <w:rFonts w:ascii="Arial" w:hAnsi="Arial" w:eastAsia="Helvetica" w:cs="Arial"/>
          <w:color w:val="000000" w:themeColor="text1" w:themeTint="FF" w:themeShade="FF"/>
        </w:rPr>
        <w:t xml:space="preserve"> </w:t>
      </w:r>
      <w:r w:rsidRPr="09C9309C" w:rsidR="26C1A587">
        <w:rPr>
          <w:rFonts w:ascii="Arial" w:hAnsi="Arial" w:eastAsia="Arial" w:cs="Arial"/>
          <w:color w:val="000000" w:themeColor="text1" w:themeTint="FF" w:themeShade="FF"/>
        </w:rPr>
        <w:t>Para la asignación de recursos del Sistema General de Regalías</w:t>
      </w:r>
      <w:r w:rsidRPr="09C9309C" w:rsidR="00283518">
        <w:rPr>
          <w:rFonts w:ascii="Arial" w:hAnsi="Arial" w:eastAsia="Arial" w:cs="Arial"/>
          <w:color w:val="000000" w:themeColor="text1" w:themeTint="FF" w:themeShade="FF"/>
        </w:rPr>
        <w:t xml:space="preserve"> (SGR)</w:t>
      </w:r>
      <w:r w:rsidRPr="09C9309C" w:rsidR="26C1A587">
        <w:rPr>
          <w:rFonts w:ascii="Arial" w:hAnsi="Arial" w:eastAsia="Arial" w:cs="Arial"/>
          <w:color w:val="000000" w:themeColor="text1" w:themeTint="FF" w:themeShade="FF"/>
        </w:rPr>
        <w:t>, l</w:t>
      </w:r>
      <w:r w:rsidRPr="09C9309C" w:rsidR="7F2EDD32">
        <w:rPr>
          <w:rFonts w:ascii="Arial" w:hAnsi="Arial" w:eastAsia="Arial" w:cs="Arial"/>
          <w:color w:val="000000" w:themeColor="text1" w:themeTint="FF" w:themeShade="FF"/>
        </w:rPr>
        <w:t>a</w:t>
      </w:r>
      <w:r w:rsidRPr="09C9309C" w:rsidR="26C1A587">
        <w:rPr>
          <w:rFonts w:ascii="Arial" w:hAnsi="Arial" w:eastAsia="Arial" w:cs="Arial"/>
          <w:color w:val="000000" w:themeColor="text1" w:themeTint="FF" w:themeShade="FF"/>
        </w:rPr>
        <w:t xml:space="preserve"> </w:t>
      </w:r>
      <w:del w:author="DAVID CAMILO BUSTOS CARRILLO" w:date="2026-06-12T00:14:32.599Z" w16du:dateUtc="2026-06-12T00:14:32.599Z" w:id="1324000300">
        <w:r w:rsidRPr="09C9309C" w:rsidDel="00857A8D">
          <w:rPr>
            <w:rFonts w:ascii="Arial" w:hAnsi="Arial" w:eastAsia="游明朝" w:cs="Arial" w:eastAsiaTheme="minorEastAsia"/>
            <w:color w:val="000000" w:themeColor="text1" w:themeTint="FF" w:themeShade="FF"/>
          </w:rPr>
          <w:delText xml:space="preserve">autoridad minera </w:delText>
        </w:r>
        <w:r w:rsidRPr="09C9309C" w:rsidDel="71F8525D">
          <w:rPr>
            <w:rFonts w:ascii="Arial" w:hAnsi="Arial" w:eastAsia="Helvetica" w:cs="Arial"/>
            <w:color w:val="000000" w:themeColor="text1" w:themeTint="FF" w:themeShade="FF"/>
          </w:rPr>
          <w:delText>o quien haga sus veces</w:delText>
        </w:r>
      </w:del>
      <w:ins w:author="DAVID CAMILO BUSTOS CARRILLO" w:date="2026-06-12T00:14:32.599Z" w16du:dateUtc="2026-06-12T00:14:32.599Z" w:id="1407651609">
        <w:r w:rsidRPr="09C9309C" w:rsidR="480F24DC">
          <w:rPr>
            <w:rFonts w:ascii="Arial" w:hAnsi="Arial" w:eastAsia="Helvetica" w:cs="Arial"/>
            <w:color w:val="000000" w:themeColor="text1" w:themeTint="FF" w:themeShade="FF"/>
          </w:rPr>
          <w:t>Agencia Nacional de Minería - ANM</w:t>
        </w:r>
      </w:ins>
      <w:r w:rsidRPr="09C9309C" w:rsidR="26C1A587">
        <w:rPr>
          <w:rFonts w:ascii="Arial" w:hAnsi="Arial" w:eastAsia="Arial" w:cs="Arial"/>
          <w:color w:val="000000" w:themeColor="text1" w:themeTint="FF" w:themeShade="FF"/>
        </w:rPr>
        <w:t xml:space="preserve">, </w:t>
      </w:r>
      <w:r w:rsidRPr="09C9309C" w:rsidR="00283518">
        <w:rPr>
          <w:rFonts w:ascii="Arial" w:hAnsi="Arial" w:eastAsia="Arial" w:cs="Arial"/>
          <w:color w:val="000000" w:themeColor="text1" w:themeTint="FF" w:themeShade="FF"/>
        </w:rPr>
        <w:t xml:space="preserve">deberá presentar ante el Ministerio de Minas y Energía, </w:t>
      </w:r>
      <w:r w:rsidRPr="09C9309C" w:rsidR="26C1A587">
        <w:rPr>
          <w:rFonts w:ascii="Arial" w:hAnsi="Arial" w:eastAsia="Arial" w:cs="Arial"/>
          <w:color w:val="000000" w:themeColor="text1" w:themeTint="FF" w:themeShade="FF"/>
        </w:rPr>
        <w:t xml:space="preserve">dentro del último trimestre </w:t>
      </w:r>
      <w:r w:rsidRPr="09C9309C" w:rsidR="00283518">
        <w:rPr>
          <w:rFonts w:ascii="Arial" w:hAnsi="Arial" w:eastAsia="Arial" w:cs="Arial"/>
          <w:color w:val="000000" w:themeColor="text1" w:themeTint="FF" w:themeShade="FF"/>
        </w:rPr>
        <w:t>previo al inicio de cada bie</w:t>
      </w:r>
      <w:r w:rsidRPr="09C9309C" w:rsidR="26C1A587">
        <w:rPr>
          <w:rFonts w:ascii="Arial" w:hAnsi="Arial" w:eastAsia="Arial" w:cs="Arial"/>
          <w:color w:val="000000" w:themeColor="text1" w:themeTint="FF" w:themeShade="FF"/>
        </w:rPr>
        <w:t>nio presupuestal</w:t>
      </w:r>
      <w:r w:rsidRPr="09C9309C" w:rsidR="00283518">
        <w:rPr>
          <w:rFonts w:ascii="Arial" w:hAnsi="Arial" w:eastAsia="Arial" w:cs="Arial"/>
          <w:color w:val="000000" w:themeColor="text1" w:themeTint="FF" w:themeShade="FF"/>
        </w:rPr>
        <w:t>, un doc</w:t>
      </w:r>
      <w:r w:rsidRPr="09C9309C" w:rsidR="26C1A587">
        <w:rPr>
          <w:rFonts w:ascii="Arial" w:hAnsi="Arial" w:eastAsia="Arial" w:cs="Arial"/>
          <w:color w:val="000000" w:themeColor="text1" w:themeTint="FF" w:themeShade="FF"/>
        </w:rPr>
        <w:t>umento</w:t>
      </w:r>
      <w:r w:rsidRPr="09C9309C" w:rsidR="00283518">
        <w:rPr>
          <w:rFonts w:ascii="Arial" w:hAnsi="Arial" w:eastAsia="Arial" w:cs="Arial"/>
          <w:color w:val="000000" w:themeColor="text1" w:themeTint="FF" w:themeShade="FF"/>
        </w:rPr>
        <w:t xml:space="preserve"> técnico </w:t>
      </w:r>
      <w:r w:rsidRPr="09C9309C" w:rsidR="00652002">
        <w:rPr>
          <w:rFonts w:ascii="Arial" w:hAnsi="Arial" w:eastAsia="Arial" w:cs="Arial"/>
          <w:color w:val="000000" w:themeColor="text1" w:themeTint="FF" w:themeShade="FF"/>
        </w:rPr>
        <w:t xml:space="preserve">justificativo en el cual </w:t>
      </w:r>
      <w:r w:rsidRPr="09C9309C" w:rsidR="26C1A587">
        <w:rPr>
          <w:rFonts w:ascii="Arial" w:hAnsi="Arial" w:eastAsia="Arial" w:cs="Arial"/>
          <w:color w:val="000000" w:themeColor="text1" w:themeTint="FF" w:themeShade="FF"/>
        </w:rPr>
        <w:t xml:space="preserve">se presenten las necesidades de </w:t>
      </w:r>
      <w:r w:rsidRPr="09C9309C" w:rsidR="00514BFE">
        <w:rPr>
          <w:rFonts w:ascii="Arial" w:hAnsi="Arial" w:eastAsia="Arial" w:cs="Arial"/>
          <w:color w:val="000000" w:themeColor="text1" w:themeTint="FF" w:themeShade="FF"/>
        </w:rPr>
        <w:t>inversión requeridos para el des</w:t>
      </w:r>
      <w:r w:rsidRPr="09C9309C" w:rsidR="26C1A587">
        <w:rPr>
          <w:rFonts w:ascii="Arial" w:hAnsi="Arial" w:eastAsia="Arial" w:cs="Arial"/>
          <w:color w:val="000000" w:themeColor="text1" w:themeTint="FF" w:themeShade="FF"/>
        </w:rPr>
        <w:t>arrollo y avance de los lineamientos establecidos</w:t>
      </w:r>
      <w:r w:rsidRPr="09C9309C" w:rsidR="00514BFE">
        <w:rPr>
          <w:rFonts w:ascii="Arial" w:hAnsi="Arial" w:eastAsia="Arial" w:cs="Arial"/>
          <w:color w:val="000000" w:themeColor="text1" w:themeTint="FF" w:themeShade="FF"/>
        </w:rPr>
        <w:t xml:space="preserve"> en la presente resolución. </w:t>
      </w:r>
    </w:p>
    <w:p w:rsidRPr="00283518" w:rsidR="00283518" w:rsidP="00283518" w:rsidRDefault="00283518" w14:paraId="3363D353" w14:textId="77777777">
      <w:pPr>
        <w:spacing w:after="0" w:line="240" w:lineRule="auto"/>
        <w:ind w:left="-425" w:right="-658"/>
        <w:jc w:val="both"/>
        <w:rPr>
          <w:rFonts w:ascii="Arial" w:hAnsi="Arial" w:eastAsia="Arial" w:cs="Arial"/>
          <w:color w:val="000000" w:themeColor="text1"/>
        </w:rPr>
      </w:pPr>
    </w:p>
    <w:p w:rsidRPr="00283518" w:rsidR="00283518" w:rsidP="00283518" w:rsidRDefault="00283518" w14:paraId="066AA271" w14:textId="77777777">
      <w:pPr>
        <w:spacing w:after="0" w:line="240" w:lineRule="auto"/>
        <w:ind w:left="-425" w:right="-658"/>
        <w:jc w:val="both"/>
        <w:rPr>
          <w:rFonts w:ascii="Arial" w:hAnsi="Arial" w:eastAsia="Arial" w:cs="Arial"/>
          <w:color w:val="000000" w:themeColor="text1"/>
        </w:rPr>
      </w:pPr>
      <w:r w:rsidRPr="00283518">
        <w:rPr>
          <w:rFonts w:ascii="Arial" w:hAnsi="Arial" w:eastAsia="Arial" w:cs="Arial"/>
          <w:color w:val="000000" w:themeColor="text1"/>
        </w:rPr>
        <w:t xml:space="preserve">La solicitud de recursos deberá estar supeditada a la disponibilidad presupuestal y ajustarse a la destinación específica de </w:t>
      </w:r>
      <w:r w:rsidRPr="00514BFE">
        <w:rPr>
          <w:rFonts w:ascii="Arial" w:hAnsi="Arial" w:eastAsia="Arial" w:cs="Arial"/>
          <w:i/>
          <w:iCs/>
          <w:color w:val="000000" w:themeColor="text1"/>
        </w:rPr>
        <w:t>'fiscalización de la exploración y explotación de los yacimientos y conocimiento y cartografía del subsuelo e incentivo a la exploración y a la producción'</w:t>
      </w:r>
      <w:r w:rsidRPr="00283518">
        <w:rPr>
          <w:rFonts w:ascii="Arial" w:hAnsi="Arial" w:eastAsia="Arial" w:cs="Arial"/>
          <w:color w:val="000000" w:themeColor="text1"/>
        </w:rPr>
        <w:t>, conforme a lo dispuesto en el artículo 7 de la Ley 2056 de 2020."</w:t>
      </w:r>
    </w:p>
    <w:p w:rsidRPr="00D858E5" w:rsidR="00283518" w:rsidP="001D6272" w:rsidRDefault="00283518" w14:paraId="4D239E94" w14:textId="3ED668AA">
      <w:pPr>
        <w:spacing w:after="0" w:line="240" w:lineRule="auto"/>
        <w:ind w:left="-425" w:right="-658"/>
        <w:jc w:val="both"/>
        <w:rPr>
          <w:del w:author="DAVID CAMILO BUSTOS CARRILLO" w:date="2026-06-16T15:51:50.254Z" w16du:dateUtc="2026-06-16T15:51:50.254Z" w:id="629046496"/>
          <w:rFonts w:ascii="Arial" w:hAnsi="Arial" w:eastAsia="Arial" w:cs="Arial"/>
          <w:color w:val="000000" w:themeColor="text1"/>
        </w:rPr>
      </w:pPr>
    </w:p>
    <w:p w:rsidR="00514BFE" w:rsidP="09C9309C" w:rsidRDefault="00514BFE" w14:paraId="74E71FE8" w14:textId="2BCF22F9">
      <w:pPr>
        <w:spacing w:beforeAutospacing="on" w:after="0" w:afterAutospacing="on" w:line="257" w:lineRule="auto"/>
        <w:ind w:left="-426" w:right="-660"/>
        <w:jc w:val="both"/>
        <w:rPr>
          <w:rFonts w:ascii="Arial" w:hAnsi="Arial" w:eastAsia="Arial" w:cs="Arial"/>
          <w:color w:val="000000" w:themeColor="text1"/>
        </w:rPr>
      </w:pPr>
      <w:r w:rsidRPr="09C9309C" w:rsidR="00514BFE">
        <w:rPr>
          <w:rFonts w:ascii="Arial" w:hAnsi="Arial" w:eastAsia="Arial" w:cs="Arial"/>
          <w:color w:val="000000" w:themeColor="text1" w:themeTint="FF" w:themeShade="FF"/>
        </w:rPr>
        <w:t>El documento justificativo se</w:t>
      </w:r>
      <w:r w:rsidRPr="09C9309C" w:rsidR="00E41CE8">
        <w:rPr>
          <w:rFonts w:ascii="Arial" w:hAnsi="Arial" w:eastAsia="Arial" w:cs="Arial"/>
          <w:color w:val="000000" w:themeColor="text1" w:themeTint="FF" w:themeShade="FF"/>
        </w:rPr>
        <w:t xml:space="preserve"> </w:t>
      </w:r>
      <w:r w:rsidRPr="09C9309C" w:rsidR="0022768C">
        <w:rPr>
          <w:rFonts w:ascii="Arial" w:hAnsi="Arial" w:eastAsia="Arial" w:cs="Arial"/>
          <w:color w:val="000000" w:themeColor="text1" w:themeTint="FF" w:themeShade="FF"/>
        </w:rPr>
        <w:t>estructurar</w:t>
      </w:r>
      <w:r w:rsidRPr="09C9309C" w:rsidR="00514BFE">
        <w:rPr>
          <w:rFonts w:ascii="Arial" w:hAnsi="Arial" w:eastAsia="Arial" w:cs="Arial"/>
          <w:color w:val="000000" w:themeColor="text1" w:themeTint="FF" w:themeShade="FF"/>
        </w:rPr>
        <w:t>á</w:t>
      </w:r>
      <w:r w:rsidRPr="09C9309C" w:rsidR="0022768C">
        <w:rPr>
          <w:rFonts w:ascii="Arial" w:hAnsi="Arial" w:eastAsia="Arial" w:cs="Arial"/>
          <w:color w:val="000000" w:themeColor="text1" w:themeTint="FF" w:themeShade="FF"/>
        </w:rPr>
        <w:t xml:space="preserve"> a partir de las necesidades planteadas por la </w:t>
      </w:r>
      <w:del w:author="DAVID CAMILO BUSTOS CARRILLO" w:date="2026-06-12T00:14:32.6Z" w16du:dateUtc="2026-06-12T00:14:32.6Z" w:id="1575650194">
        <w:r w:rsidRPr="09C9309C" w:rsidDel="00AE01BA">
          <w:rPr>
            <w:rFonts w:ascii="Arial" w:hAnsi="Arial" w:eastAsia="Arial" w:cs="Arial"/>
            <w:color w:val="000000" w:themeColor="text1" w:themeTint="FF" w:themeShade="FF"/>
          </w:rPr>
          <w:delText>a</w:delText>
        </w:r>
        <w:r w:rsidRPr="09C9309C" w:rsidDel="0022768C">
          <w:rPr>
            <w:rFonts w:ascii="Arial" w:hAnsi="Arial" w:eastAsia="Arial" w:cs="Arial"/>
            <w:color w:val="000000" w:themeColor="text1" w:themeTint="FF" w:themeShade="FF"/>
          </w:rPr>
          <w:delText xml:space="preserve">utoridad </w:delText>
        </w:r>
        <w:r w:rsidRPr="09C9309C" w:rsidDel="00AE01BA">
          <w:rPr>
            <w:rFonts w:ascii="Arial" w:hAnsi="Arial" w:eastAsia="Arial" w:cs="Arial"/>
            <w:color w:val="000000" w:themeColor="text1" w:themeTint="FF" w:themeShade="FF"/>
          </w:rPr>
          <w:delText>m</w:delText>
        </w:r>
        <w:r w:rsidRPr="09C9309C" w:rsidDel="0022768C">
          <w:rPr>
            <w:rFonts w:ascii="Arial" w:hAnsi="Arial" w:eastAsia="Arial" w:cs="Arial"/>
            <w:color w:val="000000" w:themeColor="text1" w:themeTint="FF" w:themeShade="FF"/>
          </w:rPr>
          <w:delText>inera</w:delText>
        </w:r>
        <w:r w:rsidRPr="09C9309C" w:rsidDel="006C144E">
          <w:rPr>
            <w:rFonts w:ascii="Arial" w:hAnsi="Arial" w:eastAsia="Arial" w:cs="Arial"/>
            <w:color w:val="000000" w:themeColor="text1" w:themeTint="FF" w:themeShade="FF"/>
          </w:rPr>
          <w:delText xml:space="preserve"> </w:delText>
        </w:r>
        <w:r w:rsidRPr="09C9309C" w:rsidDel="00F801F5">
          <w:rPr>
            <w:rFonts w:ascii="Arial" w:hAnsi="Arial" w:eastAsia="Arial" w:cs="Arial"/>
            <w:color w:val="000000" w:themeColor="text1" w:themeTint="FF" w:themeShade="FF"/>
          </w:rPr>
          <w:delText>o quien haga sus veces</w:delText>
        </w:r>
      </w:del>
      <w:ins w:author="DAVID CAMILO BUSTOS CARRILLO" w:date="2026-06-12T00:14:32.6Z" w16du:dateUtc="2026-06-12T00:14:32.6Z" w:id="1426202172">
        <w:r w:rsidRPr="09C9309C" w:rsidR="480F24DC">
          <w:rPr>
            <w:rFonts w:ascii="Arial" w:hAnsi="Arial" w:eastAsia="Arial" w:cs="Arial"/>
            <w:color w:val="000000" w:themeColor="text1" w:themeTint="FF" w:themeShade="FF"/>
          </w:rPr>
          <w:t>Agencia Nacional de Minería - ANM</w:t>
        </w:r>
      </w:ins>
      <w:r w:rsidRPr="09C9309C" w:rsidR="0022768C">
        <w:rPr>
          <w:rFonts w:ascii="Arial" w:hAnsi="Arial" w:eastAsia="Arial" w:cs="Arial"/>
          <w:color w:val="000000" w:themeColor="text1" w:themeTint="FF" w:themeShade="FF"/>
        </w:rPr>
        <w:t xml:space="preserve">, operacionalizadas </w:t>
      </w:r>
      <w:r w:rsidRPr="09C9309C" w:rsidR="00514BFE">
        <w:rPr>
          <w:rFonts w:ascii="Arial" w:hAnsi="Arial" w:eastAsia="Arial" w:cs="Arial"/>
          <w:color w:val="000000" w:themeColor="text1" w:themeTint="FF" w:themeShade="FF"/>
        </w:rPr>
        <w:t xml:space="preserve">mediante </w:t>
      </w:r>
      <w:r w:rsidRPr="09C9309C" w:rsidR="002B5FC8">
        <w:rPr>
          <w:rFonts w:ascii="Arial" w:hAnsi="Arial" w:eastAsia="Arial" w:cs="Arial"/>
          <w:color w:val="000000" w:themeColor="text1" w:themeTint="FF" w:themeShade="FF"/>
        </w:rPr>
        <w:t xml:space="preserve">acciones, </w:t>
      </w:r>
      <w:r w:rsidRPr="09C9309C" w:rsidR="0022768C">
        <w:rPr>
          <w:rFonts w:ascii="Arial" w:hAnsi="Arial" w:eastAsia="Arial" w:cs="Arial"/>
          <w:color w:val="000000" w:themeColor="text1" w:themeTint="FF" w:themeShade="FF"/>
        </w:rPr>
        <w:t>metas e indicadores</w:t>
      </w:r>
      <w:r w:rsidRPr="09C9309C" w:rsidR="00514BFE">
        <w:rPr>
          <w:rFonts w:ascii="Arial" w:hAnsi="Arial" w:eastAsia="Arial" w:cs="Arial"/>
          <w:color w:val="000000" w:themeColor="text1" w:themeTint="FF" w:themeShade="FF"/>
        </w:rPr>
        <w:t xml:space="preserve">, articulados a los lineamientos de la </w:t>
      </w:r>
      <w:r w:rsidRPr="09C9309C" w:rsidR="00D92D37">
        <w:rPr>
          <w:rFonts w:ascii="Arial" w:hAnsi="Arial" w:eastAsia="Arial" w:cs="Arial"/>
          <w:color w:val="000000" w:themeColor="text1" w:themeTint="FF" w:themeShade="FF"/>
        </w:rPr>
        <w:t xml:space="preserve">presente resolución. </w:t>
      </w:r>
      <w:r w:rsidRPr="09C9309C" w:rsidR="00514BFE">
        <w:rPr>
          <w:rFonts w:ascii="Arial" w:hAnsi="Arial" w:eastAsia="Helvetica" w:cs="Arial"/>
          <w:color w:val="000000" w:themeColor="text1" w:themeTint="FF" w:themeShade="FF"/>
        </w:rPr>
        <w:t>Estos indicadores constituirán el insumo principal para el seguimiento que el Ministerio de Minas y Energía realice a la función de fiscalización</w:t>
      </w:r>
      <w:r w:rsidRPr="09C9309C" w:rsidR="00514BFE">
        <w:rPr>
          <w:rFonts w:ascii="Arial" w:hAnsi="Arial" w:eastAsia="Arial" w:cs="Arial"/>
          <w:color w:val="000000" w:themeColor="text1" w:themeTint="FF" w:themeShade="FF"/>
        </w:rPr>
        <w:t xml:space="preserve"> </w:t>
      </w:r>
    </w:p>
    <w:p w:rsidRPr="00D858E5" w:rsidR="006B1DE2" w:rsidP="003A44CE" w:rsidRDefault="26C1A587" w14:paraId="7F6665F4" w14:textId="328C1F73">
      <w:pPr>
        <w:spacing w:beforeAutospacing="1" w:after="0" w:afterAutospacing="1" w:line="257" w:lineRule="auto"/>
        <w:ind w:left="-426" w:right="-660"/>
        <w:jc w:val="both"/>
        <w:rPr>
          <w:rFonts w:ascii="Arial" w:hAnsi="Arial" w:eastAsia="Arial" w:cs="Arial"/>
          <w:color w:val="000000" w:themeColor="text1"/>
          <w:lang w:val="es-ES"/>
        </w:rPr>
      </w:pPr>
      <w:r w:rsidRPr="00D858E5">
        <w:rPr>
          <w:rFonts w:ascii="Arial" w:hAnsi="Arial" w:eastAsia="Arial" w:cs="Arial"/>
          <w:color w:val="000000" w:themeColor="text1"/>
        </w:rPr>
        <w:t xml:space="preserve">La Dirección de Minería Empresarial </w:t>
      </w:r>
      <w:r w:rsidRPr="00D858E5" w:rsidR="007614B4">
        <w:rPr>
          <w:rFonts w:ascii="Arial" w:hAnsi="Arial" w:eastAsia="Arial" w:cs="Arial"/>
          <w:color w:val="000000" w:themeColor="text1"/>
        </w:rPr>
        <w:t>del</w:t>
      </w:r>
      <w:r w:rsidRPr="00D858E5" w:rsidR="0A25E28C">
        <w:rPr>
          <w:rFonts w:ascii="Arial" w:hAnsi="Arial" w:eastAsia="Arial" w:cs="Arial"/>
          <w:color w:val="000000" w:themeColor="text1"/>
        </w:rPr>
        <w:t xml:space="preserve"> Ministerio de Minas y Energía </w:t>
      </w:r>
      <w:r w:rsidRPr="00D858E5">
        <w:rPr>
          <w:rFonts w:ascii="Arial" w:hAnsi="Arial" w:eastAsia="Arial" w:cs="Arial"/>
          <w:color w:val="000000" w:themeColor="text1"/>
        </w:rPr>
        <w:t>analizar</w:t>
      </w:r>
      <w:r w:rsidR="00514BFE">
        <w:rPr>
          <w:rFonts w:ascii="Arial" w:hAnsi="Arial" w:eastAsia="Arial" w:cs="Arial"/>
          <w:color w:val="000000" w:themeColor="text1"/>
        </w:rPr>
        <w:t>á</w:t>
      </w:r>
      <w:r w:rsidRPr="00D858E5">
        <w:rPr>
          <w:rFonts w:ascii="Arial" w:hAnsi="Arial" w:eastAsia="Arial" w:cs="Arial"/>
          <w:color w:val="000000" w:themeColor="text1"/>
        </w:rPr>
        <w:t xml:space="preserve"> y emitir</w:t>
      </w:r>
      <w:r w:rsidR="00514BFE">
        <w:rPr>
          <w:rFonts w:ascii="Arial" w:hAnsi="Arial" w:eastAsia="Arial" w:cs="Arial"/>
          <w:color w:val="000000" w:themeColor="text1"/>
        </w:rPr>
        <w:t>á el</w:t>
      </w:r>
      <w:r w:rsidRPr="00D858E5">
        <w:rPr>
          <w:rFonts w:ascii="Arial" w:hAnsi="Arial" w:eastAsia="Arial" w:cs="Arial"/>
          <w:color w:val="000000" w:themeColor="text1"/>
        </w:rPr>
        <w:t xml:space="preserve"> concepto </w:t>
      </w:r>
      <w:r w:rsidR="00514BFE">
        <w:rPr>
          <w:rFonts w:ascii="Arial" w:hAnsi="Arial" w:eastAsia="Arial" w:cs="Arial"/>
          <w:color w:val="000000" w:themeColor="text1"/>
        </w:rPr>
        <w:t>técnico sobre</w:t>
      </w:r>
      <w:r w:rsidRPr="00D858E5">
        <w:rPr>
          <w:rFonts w:ascii="Arial" w:hAnsi="Arial" w:eastAsia="Arial" w:cs="Arial"/>
          <w:color w:val="000000" w:themeColor="text1"/>
        </w:rPr>
        <w:t xml:space="preserve"> la solicitud de recursos necesarios para ejercer la función de </w:t>
      </w:r>
      <w:r w:rsidRPr="00D858E5" w:rsidR="7676FF51">
        <w:rPr>
          <w:rFonts w:ascii="Arial" w:hAnsi="Arial" w:eastAsia="Arial" w:cs="Arial"/>
          <w:color w:val="000000" w:themeColor="text1"/>
        </w:rPr>
        <w:t xml:space="preserve">fiscalización </w:t>
      </w:r>
      <w:r w:rsidRPr="00D858E5" w:rsidR="52276750">
        <w:rPr>
          <w:rFonts w:ascii="Arial" w:hAnsi="Arial" w:eastAsia="Arial" w:cs="Arial"/>
          <w:color w:val="000000" w:themeColor="text1"/>
        </w:rPr>
        <w:t>minera</w:t>
      </w:r>
      <w:r w:rsidR="00514BFE">
        <w:rPr>
          <w:rFonts w:ascii="Arial" w:hAnsi="Arial" w:eastAsia="Arial" w:cs="Arial"/>
          <w:color w:val="000000" w:themeColor="text1"/>
        </w:rPr>
        <w:t xml:space="preserve">. </w:t>
      </w:r>
      <w:r w:rsidRPr="00D858E5">
        <w:rPr>
          <w:rFonts w:ascii="Arial" w:hAnsi="Arial" w:eastAsia="Arial" w:cs="Arial"/>
          <w:color w:val="000000" w:themeColor="text1"/>
        </w:rPr>
        <w:t>Una vez emitido, el Ministerio</w:t>
      </w:r>
      <w:r w:rsidRPr="00D858E5" w:rsidR="006B1DE2">
        <w:rPr>
          <w:rFonts w:ascii="Arial" w:hAnsi="Arial" w:eastAsia="Arial" w:cs="Arial"/>
          <w:color w:val="000000" w:themeColor="text1"/>
        </w:rPr>
        <w:t xml:space="preserve"> de Minas y Energía</w:t>
      </w:r>
      <w:r w:rsidRPr="00D858E5">
        <w:rPr>
          <w:rFonts w:ascii="Arial" w:hAnsi="Arial" w:eastAsia="Arial" w:cs="Arial"/>
          <w:color w:val="000000" w:themeColor="text1"/>
        </w:rPr>
        <w:t xml:space="preserve"> expedirá el acto administrativo correspondiente para la distribución de los mencionados recursos.  </w:t>
      </w:r>
      <w:r w:rsidRPr="00D858E5" w:rsidR="39D3A8BA">
        <w:rPr>
          <w:rFonts w:ascii="Arial" w:hAnsi="Arial" w:eastAsia="Arial" w:cs="Arial"/>
          <w:color w:val="000000" w:themeColor="text1"/>
          <w:lang w:val="es-ES"/>
        </w:rPr>
        <w:t xml:space="preserve">Así mismo, conforme a lo establecido en el </w:t>
      </w:r>
      <w:r w:rsidRPr="00D858E5" w:rsidR="00370288">
        <w:rPr>
          <w:rFonts w:ascii="Arial" w:hAnsi="Arial" w:eastAsia="Arial" w:cs="Arial"/>
          <w:color w:val="000000" w:themeColor="text1"/>
          <w:lang w:val="es-ES"/>
        </w:rPr>
        <w:t xml:space="preserve">literal A, </w:t>
      </w:r>
      <w:r w:rsidRPr="00D858E5" w:rsidR="00C3426F">
        <w:rPr>
          <w:rFonts w:ascii="Arial" w:hAnsi="Arial" w:eastAsia="Arial" w:cs="Arial"/>
          <w:color w:val="000000" w:themeColor="text1"/>
          <w:lang w:val="es-ES"/>
        </w:rPr>
        <w:t xml:space="preserve">numeral 3 del </w:t>
      </w:r>
      <w:r w:rsidRPr="00D858E5" w:rsidR="39D3A8BA">
        <w:rPr>
          <w:rFonts w:ascii="Arial" w:hAnsi="Arial" w:eastAsia="Arial" w:cs="Arial"/>
          <w:color w:val="000000" w:themeColor="text1"/>
          <w:lang w:val="es-ES"/>
        </w:rPr>
        <w:t>artículo 7 de la Ley 2056 de 2020, el Ministerio de Minas y Energía, est</w:t>
      </w:r>
      <w:r w:rsidRPr="00D858E5" w:rsidR="003C35DE">
        <w:rPr>
          <w:rFonts w:ascii="Arial" w:hAnsi="Arial" w:eastAsia="Arial" w:cs="Arial"/>
          <w:color w:val="000000" w:themeColor="text1"/>
          <w:lang w:val="es-ES"/>
        </w:rPr>
        <w:t>ar</w:t>
      </w:r>
      <w:r w:rsidRPr="00D858E5" w:rsidR="39D3A8BA">
        <w:rPr>
          <w:rFonts w:ascii="Arial" w:hAnsi="Arial" w:eastAsia="Arial" w:cs="Arial"/>
          <w:color w:val="000000" w:themeColor="text1"/>
          <w:lang w:val="es-ES"/>
        </w:rPr>
        <w:t xml:space="preserve">á facultado para distribuir </w:t>
      </w:r>
      <w:r w:rsidRPr="00D858E5" w:rsidR="39D3A8BA">
        <w:rPr>
          <w:rFonts w:ascii="Arial" w:hAnsi="Arial" w:eastAsia="Arial" w:cs="Arial"/>
          <w:color w:val="000000" w:themeColor="text1"/>
          <w:lang w:val="es-ES"/>
        </w:rPr>
        <w:t xml:space="preserve">los recursos que sean asignados para la fiscalización de la exploración y explotación de los yacimientos y al conocimiento y cartografía geológica del subsuelo, de acuerdo con las </w:t>
      </w:r>
      <w:r w:rsidRPr="00D858E5" w:rsidR="002B2CD7">
        <w:rPr>
          <w:rFonts w:ascii="Arial" w:hAnsi="Arial" w:eastAsia="Arial" w:cs="Arial"/>
          <w:color w:val="000000" w:themeColor="text1"/>
          <w:lang w:val="es-ES"/>
        </w:rPr>
        <w:t>prioridades definidas</w:t>
      </w:r>
      <w:r w:rsidRPr="00D858E5" w:rsidR="007D76C2">
        <w:rPr>
          <w:rFonts w:ascii="Arial" w:hAnsi="Arial" w:eastAsia="Arial" w:cs="Arial"/>
          <w:color w:val="000000" w:themeColor="text1"/>
          <w:lang w:val="es-ES"/>
        </w:rPr>
        <w:t xml:space="preserve"> por dicha cartera ministerial.</w:t>
      </w:r>
      <w:r w:rsidRPr="00D858E5" w:rsidR="00D8383E">
        <w:rPr>
          <w:rFonts w:ascii="Arial" w:hAnsi="Arial" w:eastAsia="Arial" w:cs="Arial"/>
          <w:color w:val="000000" w:themeColor="text1"/>
          <w:lang w:val="es-ES"/>
        </w:rPr>
        <w:t xml:space="preserve"> </w:t>
      </w:r>
    </w:p>
    <w:p w:rsidRPr="00514BFE" w:rsidR="00514BFE" w:rsidP="00D76D8C" w:rsidRDefault="10A926DB" w14:paraId="08E3C2CD" w14:textId="4FFEBA40">
      <w:pPr>
        <w:spacing w:beforeAutospacing="1" w:after="0" w:afterAutospacing="1" w:line="257" w:lineRule="auto"/>
        <w:ind w:left="-426" w:right="-660"/>
        <w:jc w:val="both"/>
        <w:rPr>
          <w:rFonts w:ascii="Arial" w:hAnsi="Arial" w:eastAsia="Helvetica" w:cs="Arial"/>
          <w:color w:val="000000" w:themeColor="text1"/>
        </w:rPr>
      </w:pPr>
      <w:r w:rsidRPr="00D858E5">
        <w:rPr>
          <w:rFonts w:ascii="Arial" w:hAnsi="Arial" w:eastAsia="Helvetica" w:cs="Arial"/>
          <w:color w:val="000000" w:themeColor="text1"/>
        </w:rPr>
        <w:t>La distribución de recursos se hará de forma bienal</w:t>
      </w:r>
      <w:r w:rsidR="00514BFE">
        <w:rPr>
          <w:rFonts w:ascii="Arial" w:hAnsi="Arial" w:eastAsia="Helvetica" w:cs="Arial"/>
          <w:color w:val="000000" w:themeColor="text1"/>
        </w:rPr>
        <w:t>,</w:t>
      </w:r>
      <w:r w:rsidRPr="00D858E5">
        <w:rPr>
          <w:rFonts w:ascii="Arial" w:hAnsi="Arial" w:eastAsia="Helvetica" w:cs="Arial"/>
          <w:color w:val="000000" w:themeColor="text1"/>
        </w:rPr>
        <w:t xml:space="preserve"> </w:t>
      </w:r>
      <w:r w:rsidR="00514BFE">
        <w:rPr>
          <w:rFonts w:ascii="Arial" w:hAnsi="Arial" w:eastAsia="Helvetica" w:cs="Arial"/>
          <w:color w:val="000000" w:themeColor="text1"/>
        </w:rPr>
        <w:t xml:space="preserve">acorde con la </w:t>
      </w:r>
      <w:r w:rsidRPr="00D858E5">
        <w:rPr>
          <w:rFonts w:ascii="Arial" w:hAnsi="Arial" w:eastAsia="Helvetica" w:cs="Arial"/>
          <w:color w:val="000000" w:themeColor="text1"/>
        </w:rPr>
        <w:t xml:space="preserve">periodicidad del </w:t>
      </w:r>
      <w:r w:rsidR="00D76D8C">
        <w:rPr>
          <w:rFonts w:ascii="Arial" w:hAnsi="Arial" w:eastAsia="Helvetica" w:cs="Arial"/>
          <w:color w:val="000000" w:themeColor="text1"/>
        </w:rPr>
        <w:t>p</w:t>
      </w:r>
      <w:r w:rsidRPr="00D858E5">
        <w:rPr>
          <w:rFonts w:ascii="Arial" w:hAnsi="Arial" w:eastAsia="Helvetica" w:cs="Arial"/>
          <w:color w:val="000000" w:themeColor="text1"/>
        </w:rPr>
        <w:t xml:space="preserve">resupuesto del Sistema General de Regalías. </w:t>
      </w:r>
      <w:r w:rsidR="00D76D8C">
        <w:rPr>
          <w:rFonts w:ascii="Arial" w:hAnsi="Arial" w:eastAsia="Helvetica" w:cs="Arial"/>
          <w:color w:val="000000" w:themeColor="text1"/>
        </w:rPr>
        <w:t xml:space="preserve">No obstante, </w:t>
      </w:r>
      <w:r w:rsidRPr="00D858E5">
        <w:rPr>
          <w:rFonts w:ascii="Arial" w:hAnsi="Arial" w:eastAsia="Helvetica" w:cs="Arial"/>
          <w:color w:val="000000" w:themeColor="text1"/>
        </w:rPr>
        <w:t xml:space="preserve">el Ministerio </w:t>
      </w:r>
      <w:r w:rsidRPr="00D858E5" w:rsidR="1512DC62">
        <w:rPr>
          <w:rFonts w:ascii="Arial" w:hAnsi="Arial" w:eastAsia="Helvetica" w:cs="Arial"/>
          <w:color w:val="000000" w:themeColor="text1"/>
        </w:rPr>
        <w:t xml:space="preserve">de Minas y Energía </w:t>
      </w:r>
      <w:r w:rsidRPr="00D858E5">
        <w:rPr>
          <w:rFonts w:ascii="Arial" w:hAnsi="Arial" w:eastAsia="Helvetica" w:cs="Arial"/>
          <w:color w:val="000000" w:themeColor="text1"/>
        </w:rPr>
        <w:t xml:space="preserve">podrá redistribuir </w:t>
      </w:r>
      <w:r w:rsidR="00D76D8C">
        <w:rPr>
          <w:rFonts w:ascii="Arial" w:hAnsi="Arial" w:eastAsia="Helvetica" w:cs="Arial"/>
          <w:color w:val="000000" w:themeColor="text1"/>
        </w:rPr>
        <w:t xml:space="preserve">dichos </w:t>
      </w:r>
      <w:r w:rsidRPr="00D858E5">
        <w:rPr>
          <w:rFonts w:ascii="Arial" w:hAnsi="Arial" w:eastAsia="Helvetica" w:cs="Arial"/>
          <w:color w:val="000000" w:themeColor="text1"/>
        </w:rPr>
        <w:t xml:space="preserve">recursos </w:t>
      </w:r>
      <w:r w:rsidR="00D76D8C">
        <w:rPr>
          <w:rFonts w:ascii="Arial" w:hAnsi="Arial" w:eastAsia="Helvetica" w:cs="Arial"/>
          <w:color w:val="000000" w:themeColor="text1"/>
        </w:rPr>
        <w:t xml:space="preserve">durante </w:t>
      </w:r>
      <w:r w:rsidRPr="00D858E5">
        <w:rPr>
          <w:rFonts w:ascii="Arial" w:hAnsi="Arial" w:eastAsia="Helvetica" w:cs="Arial"/>
          <w:color w:val="000000" w:themeColor="text1"/>
        </w:rPr>
        <w:t xml:space="preserve">el bienio, </w:t>
      </w:r>
      <w:r w:rsidR="00D76D8C">
        <w:rPr>
          <w:rFonts w:ascii="Arial" w:hAnsi="Arial" w:eastAsia="Helvetica" w:cs="Arial"/>
          <w:color w:val="000000" w:themeColor="text1"/>
        </w:rPr>
        <w:t xml:space="preserve">considerando las prioridades de política pública, </w:t>
      </w:r>
      <w:r w:rsidRPr="00514BFE" w:rsidR="00514BFE">
        <w:rPr>
          <w:rFonts w:ascii="Arial" w:hAnsi="Arial" w:eastAsia="Helvetica" w:cs="Arial"/>
          <w:color w:val="000000" w:themeColor="text1"/>
        </w:rPr>
        <w:t xml:space="preserve">las necesidades emergentes de fiscalización y, especialmente, el </w:t>
      </w:r>
      <w:r w:rsidRPr="00D76D8C" w:rsidR="00514BFE">
        <w:rPr>
          <w:rFonts w:ascii="Arial" w:hAnsi="Arial" w:eastAsia="Helvetica" w:cs="Arial"/>
          <w:color w:val="000000" w:themeColor="text1"/>
        </w:rPr>
        <w:t>nivel de desempeño y ejecución</w:t>
      </w:r>
      <w:r w:rsidRPr="00514BFE" w:rsidR="00514BFE">
        <w:rPr>
          <w:rFonts w:ascii="Arial" w:hAnsi="Arial" w:eastAsia="Helvetica" w:cs="Arial"/>
          <w:color w:val="000000" w:themeColor="text1"/>
        </w:rPr>
        <w:t xml:space="preserve"> de la entidad delegada.</w:t>
      </w:r>
    </w:p>
    <w:p w:rsidR="003804C6" w:rsidP="09C9309C" w:rsidRDefault="10A926DB" w14:paraId="7D9C5896" w14:textId="3C30E20B">
      <w:pPr>
        <w:spacing w:beforeAutospacing="on" w:after="0" w:afterAutospacing="on" w:line="257" w:lineRule="auto"/>
        <w:ind w:left="-426" w:right="-660"/>
        <w:jc w:val="both"/>
        <w:rPr>
          <w:rFonts w:ascii="Arial" w:hAnsi="Arial" w:eastAsia="Helvetica" w:cs="Arial"/>
          <w:color w:val="000000" w:themeColor="text1"/>
        </w:rPr>
      </w:pPr>
      <w:r w:rsidRPr="09C9309C" w:rsidR="10A926DB">
        <w:rPr>
          <w:rFonts w:ascii="Arial" w:hAnsi="Arial" w:eastAsia="Helvetica" w:cs="Arial"/>
          <w:b w:val="1"/>
          <w:bCs w:val="1"/>
          <w:color w:val="000000" w:themeColor="text1" w:themeTint="FF" w:themeShade="FF"/>
        </w:rPr>
        <w:t xml:space="preserve">Parágrafo </w:t>
      </w:r>
      <w:r w:rsidRPr="09C9309C" w:rsidR="14313113">
        <w:rPr>
          <w:rFonts w:ascii="Arial" w:hAnsi="Arial" w:eastAsia="Helvetica" w:cs="Arial"/>
          <w:b w:val="1"/>
          <w:bCs w:val="1"/>
          <w:color w:val="000000" w:themeColor="text1" w:themeTint="FF" w:themeShade="FF"/>
        </w:rPr>
        <w:t>2</w:t>
      </w:r>
      <w:r w:rsidRPr="09C9309C" w:rsidR="10A926DB">
        <w:rPr>
          <w:rFonts w:ascii="Arial" w:hAnsi="Arial" w:eastAsia="Helvetica" w:cs="Arial"/>
          <w:b w:val="1"/>
          <w:bCs w:val="1"/>
          <w:color w:val="000000" w:themeColor="text1" w:themeTint="FF" w:themeShade="FF"/>
        </w:rPr>
        <w:t>.</w:t>
      </w:r>
      <w:r w:rsidRPr="09C9309C" w:rsidR="10A926DB">
        <w:rPr>
          <w:rFonts w:ascii="Arial" w:hAnsi="Arial" w:eastAsia="Helvetica" w:cs="Arial"/>
          <w:color w:val="000000" w:themeColor="text1" w:themeTint="FF" w:themeShade="FF"/>
        </w:rPr>
        <w:t xml:space="preserve"> </w:t>
      </w:r>
      <w:r w:rsidRPr="09C9309C" w:rsidR="29B18D40">
        <w:rPr>
          <w:rFonts w:ascii="Arial" w:hAnsi="Arial" w:eastAsia="Helvetica" w:cs="Arial"/>
          <w:color w:val="000000" w:themeColor="text1" w:themeTint="FF" w:themeShade="FF"/>
        </w:rPr>
        <w:t xml:space="preserve">La </w:t>
      </w:r>
      <w:del w:author="DAVID CAMILO BUSTOS CARRILLO" w:date="2026-06-12T00:14:32.601Z" w16du:dateUtc="2026-06-12T00:14:32.601Z" w:id="1585673509">
        <w:r w:rsidRPr="09C9309C" w:rsidDel="00857A8D">
          <w:rPr>
            <w:rFonts w:ascii="Arial" w:hAnsi="Arial" w:eastAsia="游明朝" w:cs="Arial" w:eastAsiaTheme="minorEastAsia"/>
            <w:color w:val="000000" w:themeColor="text1" w:themeTint="FF" w:themeShade="FF"/>
          </w:rPr>
          <w:delText xml:space="preserve">autoridad minera </w:delText>
        </w:r>
        <w:r w:rsidRPr="09C9309C" w:rsidDel="5E101892">
          <w:rPr>
            <w:rFonts w:ascii="Arial" w:hAnsi="Arial" w:eastAsia="Helvetica" w:cs="Arial"/>
            <w:color w:val="000000" w:themeColor="text1" w:themeTint="FF" w:themeShade="FF"/>
          </w:rPr>
          <w:delText>o quien haga sus veces</w:delText>
        </w:r>
      </w:del>
      <w:ins w:author="DAVID CAMILO BUSTOS CARRILLO" w:date="2026-06-12T00:14:32.601Z" w16du:dateUtc="2026-06-12T00:14:32.601Z" w:id="104323790">
        <w:r w:rsidRPr="09C9309C" w:rsidR="480F24DC">
          <w:rPr>
            <w:rFonts w:ascii="Arial" w:hAnsi="Arial" w:eastAsia="Helvetica" w:cs="Arial"/>
            <w:color w:val="000000" w:themeColor="text1" w:themeTint="FF" w:themeShade="FF"/>
          </w:rPr>
          <w:t>Agencia Nacional de Minería - ANM</w:t>
        </w:r>
      </w:ins>
      <w:r w:rsidRPr="09C9309C" w:rsidR="5E101892">
        <w:rPr>
          <w:rFonts w:ascii="Arial" w:hAnsi="Arial" w:eastAsia="Helvetica" w:cs="Arial"/>
          <w:color w:val="000000" w:themeColor="text1" w:themeTint="FF" w:themeShade="FF"/>
        </w:rPr>
        <w:t xml:space="preserve"> </w:t>
      </w:r>
      <w:r w:rsidRPr="09C9309C" w:rsidR="29B18D40">
        <w:rPr>
          <w:rFonts w:ascii="Arial" w:hAnsi="Arial" w:eastAsia="Helvetica" w:cs="Arial"/>
          <w:color w:val="000000" w:themeColor="text1" w:themeTint="FF" w:themeShade="FF"/>
        </w:rPr>
        <w:t xml:space="preserve">definirá las acciones </w:t>
      </w:r>
      <w:r w:rsidRPr="09C9309C" w:rsidR="003804C6">
        <w:rPr>
          <w:rFonts w:ascii="Arial" w:hAnsi="Arial" w:eastAsia="Helvetica" w:cs="Arial"/>
          <w:color w:val="000000" w:themeColor="text1" w:themeTint="FF" w:themeShade="FF"/>
        </w:rPr>
        <w:t xml:space="preserve">necesarias </w:t>
      </w:r>
      <w:r w:rsidRPr="09C9309C" w:rsidR="29B18D40">
        <w:rPr>
          <w:rFonts w:ascii="Arial" w:hAnsi="Arial" w:eastAsia="Helvetica" w:cs="Arial"/>
          <w:color w:val="000000" w:themeColor="text1" w:themeTint="FF" w:themeShade="FF"/>
        </w:rPr>
        <w:t>para ejercer la función de fiscalización de la exploración y explotación de los yacimientos mineros, las cuales se</w:t>
      </w:r>
      <w:r w:rsidRPr="09C9309C" w:rsidR="003804C6">
        <w:rPr>
          <w:rFonts w:ascii="Arial" w:hAnsi="Arial" w:eastAsia="Helvetica" w:cs="Arial"/>
          <w:color w:val="000000" w:themeColor="text1" w:themeTint="FF" w:themeShade="FF"/>
        </w:rPr>
        <w:t xml:space="preserve">rán financiadas con </w:t>
      </w:r>
      <w:r w:rsidRPr="09C9309C" w:rsidR="29B18D40">
        <w:rPr>
          <w:rFonts w:ascii="Arial" w:hAnsi="Arial" w:eastAsia="Helvetica" w:cs="Arial"/>
          <w:color w:val="000000" w:themeColor="text1" w:themeTint="FF" w:themeShade="FF"/>
        </w:rPr>
        <w:t>recursos del Sistema General de Regalías</w:t>
      </w:r>
      <w:r w:rsidRPr="09C9309C" w:rsidR="00D76D8C">
        <w:rPr>
          <w:rFonts w:ascii="Arial" w:hAnsi="Arial" w:eastAsia="Helvetica" w:cs="Arial"/>
          <w:color w:val="000000" w:themeColor="text1" w:themeTint="FF" w:themeShade="FF"/>
        </w:rPr>
        <w:t xml:space="preserve"> (SGR)</w:t>
      </w:r>
      <w:r w:rsidRPr="09C9309C" w:rsidR="00F64CF2">
        <w:rPr>
          <w:rFonts w:ascii="Arial" w:hAnsi="Arial" w:eastAsia="Helvetica" w:cs="Arial"/>
          <w:color w:val="000000" w:themeColor="text1" w:themeTint="FF" w:themeShade="FF"/>
        </w:rPr>
        <w:t>.</w:t>
      </w:r>
      <w:r w:rsidRPr="09C9309C" w:rsidR="29B18D40">
        <w:rPr>
          <w:rFonts w:ascii="Arial" w:hAnsi="Arial" w:eastAsia="Helvetica" w:cs="Arial"/>
          <w:color w:val="000000" w:themeColor="text1" w:themeTint="FF" w:themeShade="FF"/>
        </w:rPr>
        <w:t xml:space="preserve"> </w:t>
      </w:r>
      <w:r w:rsidRPr="09C9309C" w:rsidR="00F64CF2">
        <w:rPr>
          <w:rFonts w:ascii="Arial" w:hAnsi="Arial" w:eastAsia="Helvetica" w:cs="Arial"/>
          <w:color w:val="000000" w:themeColor="text1" w:themeTint="FF" w:themeShade="FF"/>
        </w:rPr>
        <w:t>P</w:t>
      </w:r>
      <w:r w:rsidRPr="09C9309C" w:rsidR="29B18D40">
        <w:rPr>
          <w:rFonts w:ascii="Arial" w:hAnsi="Arial" w:eastAsia="Helvetica" w:cs="Arial"/>
          <w:color w:val="000000" w:themeColor="text1" w:themeTint="FF" w:themeShade="FF"/>
        </w:rPr>
        <w:t xml:space="preserve">ara efectos </w:t>
      </w:r>
      <w:r w:rsidRPr="09C9309C" w:rsidR="00D02D17">
        <w:rPr>
          <w:rFonts w:ascii="Arial" w:hAnsi="Arial" w:eastAsia="Helvetica" w:cs="Arial"/>
          <w:color w:val="000000" w:themeColor="text1" w:themeTint="FF" w:themeShade="FF"/>
        </w:rPr>
        <w:t>de es</w:t>
      </w:r>
      <w:r w:rsidRPr="09C9309C" w:rsidR="00F25550">
        <w:rPr>
          <w:rFonts w:ascii="Arial" w:hAnsi="Arial" w:eastAsia="Helvetica" w:cs="Arial"/>
          <w:color w:val="000000" w:themeColor="text1" w:themeTint="FF" w:themeShade="FF"/>
        </w:rPr>
        <w:t xml:space="preserve">ta </w:t>
      </w:r>
      <w:r w:rsidRPr="09C9309C" w:rsidR="29B18D40">
        <w:rPr>
          <w:rFonts w:ascii="Arial" w:hAnsi="Arial" w:eastAsia="Helvetica" w:cs="Arial"/>
          <w:color w:val="000000" w:themeColor="text1" w:themeTint="FF" w:themeShade="FF"/>
        </w:rPr>
        <w:t>resolución, se ent</w:t>
      </w:r>
      <w:r w:rsidRPr="09C9309C" w:rsidR="003804C6">
        <w:rPr>
          <w:rFonts w:ascii="Arial" w:hAnsi="Arial" w:eastAsia="Helvetica" w:cs="Arial"/>
          <w:color w:val="000000" w:themeColor="text1" w:themeTint="FF" w:themeShade="FF"/>
        </w:rPr>
        <w:t xml:space="preserve">iende </w:t>
      </w:r>
      <w:r w:rsidRPr="09C9309C" w:rsidR="29B18D40">
        <w:rPr>
          <w:rFonts w:ascii="Arial" w:hAnsi="Arial" w:eastAsia="Helvetica" w:cs="Arial"/>
          <w:color w:val="000000" w:themeColor="text1" w:themeTint="FF" w:themeShade="FF"/>
        </w:rPr>
        <w:t xml:space="preserve">por acciones </w:t>
      </w:r>
      <w:r w:rsidRPr="09C9309C" w:rsidR="003804C6">
        <w:rPr>
          <w:rFonts w:ascii="Arial" w:hAnsi="Arial" w:eastAsia="Helvetica" w:cs="Arial"/>
          <w:color w:val="000000" w:themeColor="text1" w:themeTint="FF" w:themeShade="FF"/>
        </w:rPr>
        <w:t xml:space="preserve">todas aquellas </w:t>
      </w:r>
      <w:r w:rsidRPr="09C9309C" w:rsidR="29B18D40">
        <w:rPr>
          <w:rFonts w:ascii="Arial" w:hAnsi="Arial" w:eastAsia="Helvetica" w:cs="Arial"/>
          <w:i w:val="1"/>
          <w:iCs w:val="1"/>
          <w:color w:val="000000" w:themeColor="text1" w:themeTint="FF" w:themeShade="FF"/>
        </w:rPr>
        <w:t xml:space="preserve">“actividades, programas o cualquier iniciativa que requiera ser financiada con recursos del Sistema General de Regalías para la ejecución de los lineamientos establecidos en la presente resolución” </w:t>
      </w:r>
      <w:r w:rsidRPr="09C9309C" w:rsidR="29B18D40">
        <w:rPr>
          <w:rFonts w:ascii="Arial" w:hAnsi="Arial" w:eastAsia="Helvetica" w:cs="Arial"/>
          <w:color w:val="000000" w:themeColor="text1" w:themeTint="FF" w:themeShade="FF"/>
        </w:rPr>
        <w:t xml:space="preserve">y deberán estar desarrolladas en el documento </w:t>
      </w:r>
      <w:r w:rsidRPr="09C9309C" w:rsidR="29B18D40">
        <w:rPr>
          <w:rFonts w:ascii="Arial" w:hAnsi="Arial" w:eastAsia="Arial" w:cs="Arial"/>
          <w:color w:val="000000" w:themeColor="text1" w:themeTint="FF" w:themeShade="FF"/>
        </w:rPr>
        <w:t>donde se presenten las necesidades de recursos a ejecutar</w:t>
      </w:r>
      <w:r w:rsidRPr="09C9309C" w:rsidR="29B18D40">
        <w:rPr>
          <w:rFonts w:ascii="Arial" w:hAnsi="Arial" w:eastAsia="Helvetica" w:cs="Arial"/>
          <w:color w:val="000000" w:themeColor="text1" w:themeTint="FF" w:themeShade="FF"/>
        </w:rPr>
        <w:t xml:space="preserve"> de</w:t>
      </w:r>
      <w:r w:rsidRPr="09C9309C" w:rsidR="005B5430">
        <w:rPr>
          <w:rFonts w:ascii="Arial" w:hAnsi="Arial" w:eastAsia="Helvetica" w:cs="Arial"/>
          <w:color w:val="000000" w:themeColor="text1" w:themeTint="FF" w:themeShade="FF"/>
        </w:rPr>
        <w:t xml:space="preserve"> </w:t>
      </w:r>
      <w:r w:rsidRPr="09C9309C" w:rsidR="29B18D40">
        <w:rPr>
          <w:rFonts w:ascii="Arial" w:hAnsi="Arial" w:eastAsia="Helvetica" w:cs="Arial"/>
          <w:color w:val="000000" w:themeColor="text1" w:themeTint="FF" w:themeShade="FF"/>
        </w:rPr>
        <w:t xml:space="preserve">que trata este artículo. Los criterios </w:t>
      </w:r>
      <w:r w:rsidRPr="09C9309C" w:rsidR="003804C6">
        <w:rPr>
          <w:rFonts w:ascii="Arial" w:hAnsi="Arial" w:eastAsia="Helvetica" w:cs="Arial"/>
          <w:color w:val="000000" w:themeColor="text1" w:themeTint="FF" w:themeShade="FF"/>
        </w:rPr>
        <w:t>para estructurar dichas</w:t>
      </w:r>
      <w:r w:rsidRPr="09C9309C" w:rsidR="29B18D40">
        <w:rPr>
          <w:rFonts w:ascii="Arial" w:hAnsi="Arial" w:eastAsia="Helvetica" w:cs="Arial"/>
          <w:color w:val="000000" w:themeColor="text1" w:themeTint="FF" w:themeShade="FF"/>
        </w:rPr>
        <w:t xml:space="preserve"> acciones se definirán en el </w:t>
      </w:r>
      <w:r w:rsidRPr="09C9309C" w:rsidR="00933600">
        <w:rPr>
          <w:rFonts w:ascii="Arial" w:hAnsi="Arial" w:eastAsia="Helvetica" w:cs="Arial"/>
          <w:color w:val="000000" w:themeColor="text1" w:themeTint="FF" w:themeShade="FF"/>
        </w:rPr>
        <w:t>C</w:t>
      </w:r>
      <w:r w:rsidRPr="09C9309C" w:rsidR="29B18D40">
        <w:rPr>
          <w:rFonts w:ascii="Arial" w:hAnsi="Arial" w:eastAsia="Helvetica" w:cs="Arial"/>
          <w:color w:val="000000" w:themeColor="text1" w:themeTint="FF" w:themeShade="FF"/>
        </w:rPr>
        <w:t xml:space="preserve">omité de </w:t>
      </w:r>
      <w:r w:rsidRPr="09C9309C" w:rsidR="00933600">
        <w:rPr>
          <w:rFonts w:ascii="Arial" w:hAnsi="Arial" w:eastAsia="Helvetica" w:cs="Arial"/>
          <w:color w:val="000000" w:themeColor="text1" w:themeTint="FF" w:themeShade="FF"/>
        </w:rPr>
        <w:t>F</w:t>
      </w:r>
      <w:r w:rsidRPr="09C9309C" w:rsidR="29B18D40">
        <w:rPr>
          <w:rFonts w:ascii="Arial" w:hAnsi="Arial" w:eastAsia="Helvetica" w:cs="Arial"/>
          <w:color w:val="000000" w:themeColor="text1" w:themeTint="FF" w:themeShade="FF"/>
        </w:rPr>
        <w:t xml:space="preserve">iscalización </w:t>
      </w:r>
      <w:r w:rsidRPr="09C9309C" w:rsidR="00933600">
        <w:rPr>
          <w:rFonts w:ascii="Arial" w:hAnsi="Arial" w:eastAsia="Helvetica" w:cs="Arial"/>
          <w:color w:val="000000" w:themeColor="text1" w:themeTint="FF" w:themeShade="FF"/>
        </w:rPr>
        <w:t>M</w:t>
      </w:r>
      <w:r w:rsidRPr="09C9309C" w:rsidR="29B18D40">
        <w:rPr>
          <w:rFonts w:ascii="Arial" w:hAnsi="Arial" w:eastAsia="Helvetica" w:cs="Arial"/>
          <w:color w:val="000000" w:themeColor="text1" w:themeTint="FF" w:themeShade="FF"/>
        </w:rPr>
        <w:t xml:space="preserve">inera y podrán </w:t>
      </w:r>
      <w:r w:rsidRPr="09C9309C" w:rsidR="003804C6">
        <w:rPr>
          <w:rFonts w:ascii="Arial" w:hAnsi="Arial" w:eastAsia="Helvetica" w:cs="Arial"/>
          <w:color w:val="000000" w:themeColor="text1" w:themeTint="FF" w:themeShade="FF"/>
        </w:rPr>
        <w:t xml:space="preserve">ajustarse </w:t>
      </w:r>
      <w:r w:rsidRPr="09C9309C" w:rsidR="29B18D40">
        <w:rPr>
          <w:rFonts w:ascii="Arial" w:hAnsi="Arial" w:eastAsia="Helvetica" w:cs="Arial"/>
          <w:color w:val="000000" w:themeColor="text1" w:themeTint="FF" w:themeShade="FF"/>
        </w:rPr>
        <w:t>cada bienio</w:t>
      </w:r>
      <w:r w:rsidRPr="09C9309C" w:rsidR="003804C6">
        <w:rPr>
          <w:rFonts w:ascii="Arial" w:hAnsi="Arial" w:eastAsia="Helvetica" w:cs="Arial"/>
          <w:color w:val="000000" w:themeColor="text1" w:themeTint="FF" w:themeShade="FF"/>
        </w:rPr>
        <w:t>, en función de las p</w:t>
      </w:r>
      <w:r w:rsidRPr="09C9309C" w:rsidR="29B18D40">
        <w:rPr>
          <w:rFonts w:ascii="Arial" w:hAnsi="Arial" w:eastAsia="Helvetica" w:cs="Arial"/>
          <w:color w:val="000000" w:themeColor="text1" w:themeTint="FF" w:themeShade="FF"/>
        </w:rPr>
        <w:t xml:space="preserve">rioridades </w:t>
      </w:r>
      <w:r w:rsidRPr="09C9309C" w:rsidR="003804C6">
        <w:rPr>
          <w:rFonts w:ascii="Arial" w:hAnsi="Arial" w:eastAsia="Helvetica" w:cs="Arial"/>
          <w:color w:val="000000" w:themeColor="text1" w:themeTint="FF" w:themeShade="FF"/>
        </w:rPr>
        <w:t>del sector</w:t>
      </w:r>
      <w:r w:rsidRPr="09C9309C" w:rsidR="29B18D40">
        <w:rPr>
          <w:rFonts w:ascii="Arial" w:hAnsi="Arial" w:eastAsia="Helvetica" w:cs="Arial"/>
          <w:color w:val="000000" w:themeColor="text1" w:themeTint="FF" w:themeShade="FF"/>
        </w:rPr>
        <w:t xml:space="preserve"> y las nuevas políticas que el Gobierno nacional busque implementar.</w:t>
      </w:r>
    </w:p>
    <w:p w:rsidRPr="00D858E5" w:rsidR="00856A37" w:rsidP="09C9309C" w:rsidRDefault="10A926DB" w14:paraId="2B74C0F1" w14:textId="2E5DFFAC">
      <w:pPr>
        <w:spacing w:beforeAutospacing="on" w:after="0" w:afterAutospacing="on" w:line="257" w:lineRule="auto"/>
        <w:ind w:left="-426" w:right="-660"/>
        <w:jc w:val="both"/>
        <w:rPr>
          <w:rFonts w:ascii="Arial" w:hAnsi="Arial" w:eastAsia="Arial" w:cs="Arial"/>
          <w:color w:val="000000" w:themeColor="text1"/>
          <w:lang w:val="es-ES"/>
        </w:rPr>
      </w:pPr>
      <w:r w:rsidRPr="09C9309C" w:rsidR="10A926DB">
        <w:rPr>
          <w:rFonts w:ascii="Arial" w:hAnsi="Arial" w:eastAsia="Helvetica" w:cs="Arial"/>
          <w:b w:val="1"/>
          <w:bCs w:val="1"/>
          <w:color w:val="000000" w:themeColor="text1" w:themeTint="FF" w:themeShade="FF"/>
        </w:rPr>
        <w:t xml:space="preserve">Parágrafo </w:t>
      </w:r>
      <w:r w:rsidRPr="09C9309C" w:rsidR="7C13193F">
        <w:rPr>
          <w:rFonts w:ascii="Arial" w:hAnsi="Arial" w:eastAsia="Helvetica" w:cs="Arial"/>
          <w:b w:val="1"/>
          <w:bCs w:val="1"/>
          <w:color w:val="000000" w:themeColor="text1" w:themeTint="FF" w:themeShade="FF"/>
        </w:rPr>
        <w:t>3</w:t>
      </w:r>
      <w:r w:rsidRPr="09C9309C" w:rsidR="10A926DB">
        <w:rPr>
          <w:rFonts w:ascii="Arial" w:hAnsi="Arial" w:eastAsia="Helvetica" w:cs="Arial"/>
          <w:b w:val="1"/>
          <w:bCs w:val="1"/>
          <w:color w:val="000000" w:themeColor="text1" w:themeTint="FF" w:themeShade="FF"/>
        </w:rPr>
        <w:t>.</w:t>
      </w:r>
      <w:r w:rsidRPr="09C9309C" w:rsidR="10A926DB">
        <w:rPr>
          <w:rFonts w:ascii="Arial" w:hAnsi="Arial" w:eastAsia="Helvetica" w:cs="Arial"/>
          <w:color w:val="000000" w:themeColor="text1" w:themeTint="FF" w:themeShade="FF"/>
        </w:rPr>
        <w:t xml:space="preserve"> </w:t>
      </w:r>
      <w:r w:rsidRPr="09C9309C" w:rsidR="6FAC72B1">
        <w:rPr>
          <w:rFonts w:ascii="Arial" w:hAnsi="Arial" w:eastAsia="Helvetica" w:cs="Arial"/>
          <w:color w:val="000000" w:themeColor="text1" w:themeTint="FF" w:themeShade="FF"/>
        </w:rPr>
        <w:t xml:space="preserve">La </w:t>
      </w:r>
      <w:del w:author="DAVID CAMILO BUSTOS CARRILLO" w:date="2026-06-12T00:14:32.602Z" w16du:dateUtc="2026-06-12T00:14:32.602Z" w:id="1594797512">
        <w:r w:rsidRPr="09C9309C" w:rsidDel="00857A8D">
          <w:rPr>
            <w:rFonts w:ascii="Arial" w:hAnsi="Arial" w:eastAsia="游明朝" w:cs="Arial" w:eastAsiaTheme="minorEastAsia"/>
            <w:color w:val="000000" w:themeColor="text1" w:themeTint="FF" w:themeShade="FF"/>
          </w:rPr>
          <w:delText xml:space="preserve">autoridad minera </w:delText>
        </w:r>
        <w:r w:rsidRPr="09C9309C" w:rsidDel="6FAC72B1">
          <w:rPr>
            <w:rFonts w:ascii="Arial" w:hAnsi="Arial" w:eastAsia="Helvetica" w:cs="Arial"/>
            <w:color w:val="000000" w:themeColor="text1" w:themeTint="FF" w:themeShade="FF"/>
          </w:rPr>
          <w:delText>o quien haga sus veces</w:delText>
        </w:r>
      </w:del>
      <w:ins w:author="DAVID CAMILO BUSTOS CARRILLO" w:date="2026-06-12T00:14:32.602Z" w16du:dateUtc="2026-06-12T00:14:32.602Z" w:id="1142504631">
        <w:r w:rsidRPr="09C9309C" w:rsidR="480F24DC">
          <w:rPr>
            <w:rFonts w:ascii="Arial" w:hAnsi="Arial" w:eastAsia="Helvetica" w:cs="Arial"/>
            <w:color w:val="000000" w:themeColor="text1" w:themeTint="FF" w:themeShade="FF"/>
          </w:rPr>
          <w:t>Agencia Nacional de Minería - ANM</w:t>
        </w:r>
      </w:ins>
      <w:r w:rsidRPr="09C9309C" w:rsidR="6FAC72B1">
        <w:rPr>
          <w:rFonts w:ascii="Arial" w:hAnsi="Arial" w:eastAsia="Helvetica" w:cs="Arial"/>
          <w:color w:val="000000" w:themeColor="text1" w:themeTint="FF" w:themeShade="FF"/>
        </w:rPr>
        <w:t xml:space="preserve">, deberá adelantar las acciones y contrataciones respectivas </w:t>
      </w:r>
      <w:r w:rsidRPr="09C9309C" w:rsidR="004726AE">
        <w:rPr>
          <w:rFonts w:ascii="Arial" w:hAnsi="Arial" w:eastAsia="Helvetica" w:cs="Arial"/>
          <w:color w:val="000000" w:themeColor="text1" w:themeTint="FF" w:themeShade="FF"/>
        </w:rPr>
        <w:t xml:space="preserve">bajo el principio de especialidad del gasto. En consecuencia, </w:t>
      </w:r>
      <w:r w:rsidRPr="09C9309C" w:rsidR="6FAC72B1">
        <w:rPr>
          <w:rFonts w:ascii="Arial" w:hAnsi="Arial" w:eastAsia="Helvetica" w:cs="Arial"/>
          <w:color w:val="000000" w:themeColor="text1" w:themeTint="FF" w:themeShade="FF"/>
        </w:rPr>
        <w:t xml:space="preserve">los recursos provenientes del Sistema General de Regalías </w:t>
      </w:r>
      <w:r w:rsidRPr="09C9309C" w:rsidR="004726AE">
        <w:rPr>
          <w:rFonts w:ascii="Arial" w:hAnsi="Arial" w:eastAsia="Helvetica" w:cs="Arial"/>
          <w:color w:val="000000" w:themeColor="text1" w:themeTint="FF" w:themeShade="FF"/>
        </w:rPr>
        <w:t>(SGR) asignados a la</w:t>
      </w:r>
      <w:r w:rsidRPr="09C9309C" w:rsidR="6FAC72B1">
        <w:rPr>
          <w:rFonts w:ascii="Arial" w:hAnsi="Arial" w:eastAsia="Helvetica" w:cs="Arial"/>
          <w:color w:val="000000" w:themeColor="text1" w:themeTint="FF" w:themeShade="FF"/>
        </w:rPr>
        <w:t xml:space="preserve"> fiscalización de la exploración y explotación de recursos mineros</w:t>
      </w:r>
      <w:r w:rsidRPr="09C9309C" w:rsidR="004726AE">
        <w:rPr>
          <w:rFonts w:ascii="Arial" w:hAnsi="Arial" w:eastAsia="Helvetica" w:cs="Arial"/>
          <w:color w:val="000000" w:themeColor="text1" w:themeTint="FF" w:themeShade="FF"/>
        </w:rPr>
        <w:t xml:space="preserve">, deberán </w:t>
      </w:r>
      <w:r w:rsidRPr="09C9309C" w:rsidR="6FAC72B1">
        <w:rPr>
          <w:rFonts w:ascii="Arial" w:hAnsi="Arial" w:eastAsia="Helvetica" w:cs="Arial"/>
          <w:color w:val="000000" w:themeColor="text1" w:themeTint="FF" w:themeShade="FF"/>
        </w:rPr>
        <w:t>ejecuta</w:t>
      </w:r>
      <w:r w:rsidRPr="09C9309C" w:rsidR="004726AE">
        <w:rPr>
          <w:rFonts w:ascii="Arial" w:hAnsi="Arial" w:eastAsia="Helvetica" w:cs="Arial"/>
          <w:color w:val="000000" w:themeColor="text1" w:themeTint="FF" w:themeShade="FF"/>
        </w:rPr>
        <w:t>rse e</w:t>
      </w:r>
      <w:r w:rsidRPr="09C9309C" w:rsidR="6FAC72B1">
        <w:rPr>
          <w:rFonts w:ascii="Arial" w:hAnsi="Arial" w:eastAsia="Helvetica" w:cs="Arial"/>
          <w:color w:val="000000" w:themeColor="text1" w:themeTint="FF" w:themeShade="FF"/>
        </w:rPr>
        <w:t xml:space="preserve">xclusivamente para el </w:t>
      </w:r>
      <w:r w:rsidRPr="09C9309C" w:rsidR="004726AE">
        <w:rPr>
          <w:rFonts w:ascii="Arial" w:hAnsi="Arial" w:eastAsia="Helvetica" w:cs="Arial"/>
          <w:color w:val="000000" w:themeColor="text1" w:themeTint="FF" w:themeShade="FF"/>
        </w:rPr>
        <w:t xml:space="preserve">ejercicio </w:t>
      </w:r>
      <w:r w:rsidRPr="09C9309C" w:rsidR="6FAC72B1">
        <w:rPr>
          <w:rFonts w:ascii="Arial" w:hAnsi="Arial" w:eastAsia="Helvetica" w:cs="Arial"/>
          <w:color w:val="000000" w:themeColor="text1" w:themeTint="FF" w:themeShade="FF"/>
        </w:rPr>
        <w:t>de dicha función</w:t>
      </w:r>
      <w:r w:rsidRPr="09C9309C" w:rsidR="004726AE">
        <w:rPr>
          <w:rFonts w:ascii="Arial" w:hAnsi="Arial" w:eastAsia="Helvetica" w:cs="Arial"/>
          <w:color w:val="000000" w:themeColor="text1" w:themeTint="FF" w:themeShade="FF"/>
        </w:rPr>
        <w:t xml:space="preserve"> y en estricto </w:t>
      </w:r>
      <w:r w:rsidRPr="09C9309C" w:rsidR="00856A37">
        <w:rPr>
          <w:rFonts w:ascii="Arial" w:hAnsi="Arial" w:eastAsia="Arial" w:cs="Arial"/>
          <w:color w:val="000000" w:themeColor="text1" w:themeTint="FF" w:themeShade="FF"/>
        </w:rPr>
        <w:t>cumplimiento de los lineamientos establecidos en la presente resolución.</w:t>
      </w:r>
    </w:p>
    <w:p w:rsidRPr="00D858E5" w:rsidR="10A926DB" w:rsidP="0088450F" w:rsidRDefault="10A926DB" w14:paraId="4D173878" w14:textId="5CCA79FE">
      <w:pPr>
        <w:spacing w:after="0" w:line="257" w:lineRule="auto"/>
        <w:ind w:left="-426" w:right="-660"/>
        <w:jc w:val="both"/>
        <w:rPr>
          <w:rFonts w:ascii="Arial" w:hAnsi="Arial" w:eastAsia="Helvetica" w:cs="Arial"/>
        </w:rPr>
      </w:pPr>
      <w:r w:rsidRPr="09C9309C" w:rsidR="10A926DB">
        <w:rPr>
          <w:rFonts w:ascii="Arial" w:hAnsi="Arial" w:eastAsia="Helvetica" w:cs="Arial"/>
          <w:b w:val="1"/>
          <w:bCs w:val="1"/>
          <w:color w:val="000000" w:themeColor="text1" w:themeTint="FF" w:themeShade="FF"/>
        </w:rPr>
        <w:t xml:space="preserve">Parágrafo </w:t>
      </w:r>
      <w:r w:rsidRPr="09C9309C" w:rsidR="68E01C33">
        <w:rPr>
          <w:rFonts w:ascii="Arial" w:hAnsi="Arial" w:eastAsia="Helvetica" w:cs="Arial"/>
          <w:b w:val="1"/>
          <w:bCs w:val="1"/>
          <w:color w:val="000000" w:themeColor="text1" w:themeTint="FF" w:themeShade="FF"/>
        </w:rPr>
        <w:t>4</w:t>
      </w:r>
      <w:r w:rsidRPr="09C9309C" w:rsidR="10A926DB">
        <w:rPr>
          <w:rFonts w:ascii="Arial" w:hAnsi="Arial" w:eastAsia="Helvetica" w:cs="Arial"/>
          <w:b w:val="1"/>
          <w:bCs w:val="1"/>
          <w:color w:val="000000" w:themeColor="text1" w:themeTint="FF" w:themeShade="FF"/>
        </w:rPr>
        <w:t>.</w:t>
      </w:r>
      <w:r w:rsidRPr="09C9309C" w:rsidR="10A926DB">
        <w:rPr>
          <w:rFonts w:ascii="Arial" w:hAnsi="Arial" w:eastAsia="Helvetica" w:cs="Arial"/>
          <w:color w:val="000000" w:themeColor="text1" w:themeTint="FF" w:themeShade="FF"/>
        </w:rPr>
        <w:t xml:space="preserve"> </w:t>
      </w:r>
      <w:r w:rsidRPr="09C9309C" w:rsidR="53AEBCAA">
        <w:rPr>
          <w:rFonts w:ascii="Arial" w:hAnsi="Arial" w:eastAsia="Helvetica" w:cs="Arial"/>
          <w:color w:val="000000" w:themeColor="text1" w:themeTint="FF" w:themeShade="FF"/>
        </w:rPr>
        <w:t xml:space="preserve">La </w:t>
      </w:r>
      <w:del w:author="DAVID CAMILO BUSTOS CARRILLO" w:date="2026-06-12T00:14:32.603Z" w16du:dateUtc="2026-06-12T00:14:32.603Z" w:id="1737543974">
        <w:r w:rsidRPr="09C9309C" w:rsidDel="00857A8D">
          <w:rPr>
            <w:rFonts w:ascii="Arial" w:hAnsi="Arial" w:eastAsia="游明朝" w:cs="Arial" w:eastAsiaTheme="minorEastAsia"/>
            <w:color w:val="000000" w:themeColor="text1" w:themeTint="FF" w:themeShade="FF"/>
          </w:rPr>
          <w:delText xml:space="preserve">autoridad minera </w:delText>
        </w:r>
        <w:r w:rsidRPr="09C9309C" w:rsidDel="76FD86B2">
          <w:rPr>
            <w:rFonts w:ascii="Arial" w:hAnsi="Arial" w:eastAsia="Helvetica" w:cs="Arial"/>
            <w:color w:val="000000" w:themeColor="text1" w:themeTint="FF" w:themeShade="FF"/>
          </w:rPr>
          <w:delText>o quien haga sus veces</w:delText>
        </w:r>
      </w:del>
      <w:ins w:author="DAVID CAMILO BUSTOS CARRILLO" w:date="2026-06-12T00:14:32.603Z" w16du:dateUtc="2026-06-12T00:14:32.603Z" w:id="1993831695">
        <w:r w:rsidRPr="09C9309C" w:rsidR="480F24DC">
          <w:rPr>
            <w:rFonts w:ascii="Arial" w:hAnsi="Arial" w:eastAsia="Helvetica" w:cs="Arial"/>
            <w:color w:val="000000" w:themeColor="text1" w:themeTint="FF" w:themeShade="FF"/>
          </w:rPr>
          <w:t>Agencia Nacional de Minería - ANM</w:t>
        </w:r>
      </w:ins>
      <w:r w:rsidRPr="09C9309C" w:rsidR="76FD86B2">
        <w:rPr>
          <w:rFonts w:ascii="Arial" w:hAnsi="Arial" w:eastAsia="Helvetica" w:cs="Arial"/>
          <w:color w:val="000000" w:themeColor="text1" w:themeTint="FF" w:themeShade="FF"/>
        </w:rPr>
        <w:t xml:space="preserve"> </w:t>
      </w:r>
      <w:r w:rsidRPr="09C9309C" w:rsidR="53AEBCAA">
        <w:rPr>
          <w:rFonts w:ascii="Arial" w:hAnsi="Arial" w:eastAsia="Helvetica" w:cs="Arial"/>
          <w:color w:val="000000" w:themeColor="text1" w:themeTint="FF" w:themeShade="FF"/>
        </w:rPr>
        <w:t xml:space="preserve">deberá remitir a la Dirección de Minería Empresarial del Ministerio de Minas y Energía </w:t>
      </w:r>
      <w:r w:rsidRPr="09C9309C" w:rsidR="2F309A6C">
        <w:rPr>
          <w:rFonts w:ascii="Arial" w:hAnsi="Arial" w:eastAsia="Arial" w:cs="Arial"/>
        </w:rPr>
        <w:t xml:space="preserve">un informe </w:t>
      </w:r>
      <w:r w:rsidRPr="09C9309C" w:rsidR="006F5360">
        <w:rPr>
          <w:rFonts w:ascii="Arial" w:hAnsi="Arial" w:eastAsia="Arial" w:cs="Arial"/>
        </w:rPr>
        <w:t xml:space="preserve">de ejecución presupuestal </w:t>
      </w:r>
      <w:r w:rsidRPr="09C9309C" w:rsidR="2F309A6C">
        <w:rPr>
          <w:rFonts w:ascii="Arial" w:hAnsi="Arial" w:eastAsia="Arial" w:cs="Arial"/>
        </w:rPr>
        <w:t>semestral en los formatos aprobados de la siguiente manera</w:t>
      </w:r>
      <w:r w:rsidRPr="09C9309C" w:rsidR="00CB3A88">
        <w:rPr>
          <w:rFonts w:ascii="Arial" w:hAnsi="Arial" w:eastAsia="Arial" w:cs="Arial"/>
        </w:rPr>
        <w:t>:</w:t>
      </w:r>
      <w:r w:rsidRPr="09C9309C" w:rsidR="2F309A6C">
        <w:rPr>
          <w:rFonts w:ascii="Arial" w:hAnsi="Arial" w:eastAsia="Arial" w:cs="Arial"/>
        </w:rPr>
        <w:t xml:space="preserve"> </w:t>
      </w:r>
      <w:r w:rsidRPr="09C9309C" w:rsidR="2F309A6C">
        <w:rPr>
          <w:rFonts w:ascii="Arial" w:hAnsi="Arial" w:eastAsia="Arial" w:cs="Arial"/>
          <w:lang w:val="es-ES"/>
        </w:rPr>
        <w:t xml:space="preserve">dentro de los </w:t>
      </w:r>
      <w:r w:rsidRPr="09C9309C" w:rsidR="466357DE">
        <w:rPr>
          <w:rFonts w:ascii="Arial" w:hAnsi="Arial" w:eastAsia="Arial" w:cs="Arial"/>
          <w:lang w:val="es-ES"/>
        </w:rPr>
        <w:t>diez (</w:t>
      </w:r>
      <w:r w:rsidRPr="09C9309C" w:rsidR="2F309A6C">
        <w:rPr>
          <w:rFonts w:ascii="Arial" w:hAnsi="Arial" w:eastAsia="Arial" w:cs="Arial"/>
          <w:lang w:val="es-ES"/>
        </w:rPr>
        <w:t>10</w:t>
      </w:r>
      <w:r w:rsidRPr="09C9309C" w:rsidR="664AA8B5">
        <w:rPr>
          <w:rFonts w:ascii="Arial" w:hAnsi="Arial" w:eastAsia="Arial" w:cs="Arial"/>
          <w:lang w:val="es-ES"/>
        </w:rPr>
        <w:t>)</w:t>
      </w:r>
      <w:r w:rsidRPr="09C9309C" w:rsidR="2F309A6C">
        <w:rPr>
          <w:rFonts w:ascii="Arial" w:hAnsi="Arial" w:eastAsia="Arial" w:cs="Arial"/>
          <w:lang w:val="es-ES"/>
        </w:rPr>
        <w:t xml:space="preserve"> primeros días </w:t>
      </w:r>
      <w:r w:rsidRPr="09C9309C" w:rsidR="00325AC3">
        <w:rPr>
          <w:rFonts w:ascii="Arial" w:hAnsi="Arial" w:eastAsia="Arial" w:cs="Arial"/>
          <w:lang w:val="es-ES"/>
        </w:rPr>
        <w:t xml:space="preserve">hábiles </w:t>
      </w:r>
      <w:r w:rsidRPr="09C9309C" w:rsidR="2F309A6C">
        <w:rPr>
          <w:rFonts w:ascii="Arial" w:hAnsi="Arial" w:eastAsia="Arial" w:cs="Arial"/>
          <w:lang w:val="es-ES"/>
        </w:rPr>
        <w:t>del mes de febrero y de agosto</w:t>
      </w:r>
      <w:r w:rsidRPr="09C9309C" w:rsidR="2956EC07">
        <w:rPr>
          <w:rFonts w:ascii="Arial" w:hAnsi="Arial" w:eastAsia="Arial" w:cs="Arial"/>
          <w:lang w:val="es-ES"/>
        </w:rPr>
        <w:t>, respectivamente</w:t>
      </w:r>
      <w:r w:rsidRPr="09C9309C" w:rsidR="00CB3A88">
        <w:rPr>
          <w:rFonts w:ascii="Arial" w:hAnsi="Arial" w:eastAsia="Arial" w:cs="Arial"/>
          <w:lang w:val="es-ES"/>
        </w:rPr>
        <w:t xml:space="preserve">, </w:t>
      </w:r>
      <w:r w:rsidRPr="09C9309C" w:rsidR="2F309A6C">
        <w:rPr>
          <w:rFonts w:ascii="Arial" w:hAnsi="Arial" w:eastAsia="Arial" w:cs="Arial"/>
          <w:lang w:val="es-ES"/>
        </w:rPr>
        <w:t>de cada año,</w:t>
      </w:r>
      <w:r w:rsidRPr="09C9309C" w:rsidR="53AEBCAA">
        <w:rPr>
          <w:rFonts w:ascii="Arial" w:hAnsi="Arial" w:eastAsia="Helvetica" w:cs="Arial"/>
          <w:color w:val="000000" w:themeColor="text1" w:themeTint="FF" w:themeShade="FF"/>
        </w:rPr>
        <w:t xml:space="preserve"> del estado de ejecución presupuestal por concepto de fiscalización</w:t>
      </w:r>
      <w:r w:rsidRPr="09C9309C" w:rsidR="2935FF0D">
        <w:rPr>
          <w:rFonts w:ascii="Arial" w:hAnsi="Arial" w:eastAsia="Helvetica" w:cs="Arial"/>
          <w:color w:val="000000" w:themeColor="text1" w:themeTint="FF" w:themeShade="FF"/>
        </w:rPr>
        <w:t xml:space="preserve">, </w:t>
      </w:r>
      <w:r w:rsidRPr="09C9309C" w:rsidR="53AEBCAA">
        <w:rPr>
          <w:rFonts w:ascii="Arial" w:hAnsi="Arial" w:eastAsia="Helvetica" w:cs="Arial"/>
          <w:color w:val="000000" w:themeColor="text1" w:themeTint="FF" w:themeShade="FF"/>
        </w:rPr>
        <w:t xml:space="preserve">desagregando la ejecución de acuerdo con las líneas contenidas en el acto administrativo que distribuya los mencionados recursos y realizando la implementación semestral de los indicadores </w:t>
      </w:r>
      <w:r w:rsidRPr="09C9309C" w:rsidR="0095684B">
        <w:rPr>
          <w:rFonts w:ascii="Arial" w:hAnsi="Arial" w:eastAsia="Helvetica" w:cs="Arial"/>
          <w:color w:val="000000" w:themeColor="text1" w:themeTint="FF" w:themeShade="FF"/>
        </w:rPr>
        <w:t xml:space="preserve">establecidos </w:t>
      </w:r>
      <w:r w:rsidRPr="09C9309C" w:rsidR="53AEBCAA">
        <w:rPr>
          <w:rFonts w:ascii="Arial" w:hAnsi="Arial" w:eastAsia="Helvetica" w:cs="Arial"/>
          <w:color w:val="000000" w:themeColor="text1" w:themeTint="FF" w:themeShade="FF"/>
        </w:rPr>
        <w:t>en la presente resolución</w:t>
      </w:r>
      <w:r w:rsidRPr="09C9309C" w:rsidR="53AEBCAA">
        <w:rPr>
          <w:rFonts w:ascii="Arial" w:hAnsi="Arial" w:eastAsia="Arial" w:cs="Arial"/>
          <w:color w:val="000000" w:themeColor="text1" w:themeTint="FF" w:themeShade="FF"/>
          <w:lang w:val="es-ES"/>
        </w:rPr>
        <w:t>. En todo caso, el Ministerio de Minas y Energía, a través de la Dirección de Minería Empresarial podrá solicitar información adicional cuando lo considere necesario</w:t>
      </w:r>
      <w:r w:rsidRPr="09C9309C" w:rsidR="00DC516E">
        <w:rPr>
          <w:rFonts w:ascii="Arial" w:hAnsi="Arial" w:eastAsia="Arial" w:cs="Arial"/>
          <w:color w:val="000000" w:themeColor="text1" w:themeTint="FF" w:themeShade="FF"/>
          <w:lang w:val="es-ES"/>
        </w:rPr>
        <w:t xml:space="preserve"> y la </w:t>
      </w:r>
      <w:r w:rsidRPr="09C9309C" w:rsidR="00857A8D">
        <w:rPr>
          <w:rFonts w:ascii="Arial" w:hAnsi="Arial" w:eastAsia="游明朝" w:cs="Arial" w:eastAsiaTheme="minorEastAsia"/>
          <w:color w:val="000000" w:themeColor="text1" w:themeTint="FF" w:themeShade="FF"/>
        </w:rPr>
        <w:t xml:space="preserve">autoridad minera nacional </w:t>
      </w:r>
      <w:r w:rsidRPr="09C9309C" w:rsidR="00C31B43">
        <w:rPr>
          <w:rFonts w:ascii="Arial" w:hAnsi="Arial" w:eastAsia="游明朝" w:cs="Arial" w:eastAsiaTheme="minorEastAsia"/>
          <w:color w:val="000000" w:themeColor="text1" w:themeTint="FF" w:themeShade="FF"/>
        </w:rPr>
        <w:t>o quien haga sus veces</w:t>
      </w:r>
      <w:r w:rsidRPr="09C9309C" w:rsidR="00857A8D">
        <w:rPr>
          <w:rFonts w:ascii="Arial" w:hAnsi="Arial" w:eastAsia="游明朝" w:cs="Arial" w:eastAsiaTheme="minorEastAsia"/>
          <w:color w:val="000000" w:themeColor="text1" w:themeTint="FF" w:themeShade="FF"/>
        </w:rPr>
        <w:t xml:space="preserve"> </w:t>
      </w:r>
      <w:r w:rsidRPr="09C9309C" w:rsidR="00DC516E">
        <w:rPr>
          <w:rFonts w:ascii="Arial" w:hAnsi="Arial" w:eastAsia="Arial" w:cs="Arial"/>
          <w:color w:val="000000" w:themeColor="text1" w:themeTint="FF" w:themeShade="FF"/>
          <w:lang w:val="es-ES"/>
        </w:rPr>
        <w:t xml:space="preserve">deberá remitirla dentro de los diez (10) días siguiente a la recepción del requerimiento. </w:t>
      </w:r>
    </w:p>
    <w:p w:rsidRPr="00D858E5" w:rsidR="6B641F8F" w:rsidP="0088450F" w:rsidRDefault="6B641F8F" w14:paraId="70450CAE" w14:textId="46474470">
      <w:pPr>
        <w:spacing w:after="0" w:line="257" w:lineRule="auto"/>
        <w:ind w:left="-426" w:right="-660"/>
        <w:jc w:val="both"/>
        <w:rPr>
          <w:rFonts w:ascii="Arial" w:hAnsi="Arial" w:eastAsia="Helvetica" w:cs="Arial"/>
          <w:color w:val="000000" w:themeColor="text1"/>
        </w:rPr>
      </w:pPr>
    </w:p>
    <w:p w:rsidR="10A926DB" w:rsidP="04670115" w:rsidRDefault="10A926DB" w14:paraId="32E4F9E4" w14:textId="3F138E13">
      <w:pPr>
        <w:spacing w:after="0" w:line="257" w:lineRule="auto"/>
        <w:ind w:left="-426" w:right="-660"/>
        <w:jc w:val="both"/>
        <w:rPr>
          <w:ins w:author="CLAUDIA SUJEY CHAQUEA GALINDO" w:date="2026-06-16T16:02:12.555Z" w16du:dateUtc="2026-06-16T16:02:12.555Z" w:id="1364313449"/>
          <w:rFonts w:ascii="Arial" w:hAnsi="Arial" w:eastAsia="Helvetica" w:cs="Arial"/>
          <w:color w:val="000000" w:themeColor="text1" w:themeTint="FF" w:themeShade="FF"/>
        </w:rPr>
      </w:pPr>
      <w:r w:rsidRPr="04670115" w:rsidR="10A926DB">
        <w:rPr>
          <w:rFonts w:ascii="Arial" w:hAnsi="Arial" w:eastAsia="Helvetica" w:cs="Arial"/>
          <w:b w:val="1"/>
          <w:bCs w:val="1"/>
          <w:color w:val="000000" w:themeColor="text1" w:themeTint="FF" w:themeShade="FF"/>
        </w:rPr>
        <w:t xml:space="preserve">Artículo </w:t>
      </w:r>
      <w:r w:rsidRPr="04670115" w:rsidR="00CF56D3">
        <w:rPr>
          <w:rFonts w:ascii="Arial" w:hAnsi="Arial" w:eastAsia="Helvetica" w:cs="Arial"/>
          <w:b w:val="1"/>
          <w:bCs w:val="1"/>
          <w:color w:val="000000" w:themeColor="text1" w:themeTint="FF" w:themeShade="FF"/>
        </w:rPr>
        <w:t>7</w:t>
      </w:r>
      <w:r w:rsidRPr="04670115" w:rsidR="10A926DB">
        <w:rPr>
          <w:rFonts w:ascii="Arial" w:hAnsi="Arial" w:eastAsia="Helvetica" w:cs="Arial"/>
          <w:b w:val="1"/>
          <w:bCs w:val="1"/>
          <w:color w:val="000000" w:themeColor="text1" w:themeTint="FF" w:themeShade="FF"/>
        </w:rPr>
        <w:t xml:space="preserve">. </w:t>
      </w:r>
      <w:r w:rsidRPr="04670115" w:rsidR="10A926DB">
        <w:rPr>
          <w:rFonts w:ascii="Arial" w:hAnsi="Arial" w:eastAsia="Helvetica" w:cs="Arial"/>
          <w:b w:val="1"/>
          <w:bCs w:val="1"/>
          <w:i w:val="1"/>
          <w:iCs w:val="1"/>
          <w:color w:val="000000" w:themeColor="text1" w:themeTint="FF" w:themeShade="FF"/>
        </w:rPr>
        <w:t>Comité de Fiscalización Minera</w:t>
      </w:r>
      <w:r w:rsidRPr="04670115" w:rsidR="10A926DB">
        <w:rPr>
          <w:rFonts w:ascii="Arial" w:hAnsi="Arial" w:eastAsia="Helvetica" w:cs="Arial"/>
          <w:b w:val="1"/>
          <w:bCs w:val="1"/>
          <w:color w:val="000000" w:themeColor="text1" w:themeTint="FF" w:themeShade="FF"/>
        </w:rPr>
        <w:t xml:space="preserve">. </w:t>
      </w:r>
      <w:ins w:author="CLAUDIA SUJEY CHAQUEA GALINDO" w:date="2026-06-16T15:57:54.724Z" w16du:dateUtc="2026-06-16T15:57:54.724Z" w:id="357519448">
        <w:r w:rsidRPr="04670115" w:rsidR="063609BF">
          <w:rPr>
            <w:rFonts w:ascii="Arial" w:hAnsi="Arial" w:eastAsia="Helvetica" w:cs="Arial"/>
            <w:b w:val="1"/>
            <w:bCs w:val="1"/>
            <w:color w:val="000000" w:themeColor="text1" w:themeTint="FF" w:themeShade="FF"/>
          </w:rPr>
          <w:t xml:space="preserve"> </w:t>
        </w:r>
      </w:ins>
      <w:del w:author="CLAUDIA SUJEY CHAQUEA GALINDO" w:date="2026-06-16T16:06:39.984Z" w16du:dateUtc="2026-06-16T16:06:39.984Z" w:id="410409302">
        <w:r w:rsidRPr="04670115" w:rsidDel="10A926DB">
          <w:rPr>
            <w:rFonts w:ascii="Arial" w:hAnsi="Arial" w:eastAsia="Helvetica" w:cs="Arial"/>
            <w:color w:val="000000" w:themeColor="text1" w:themeTint="FF" w:themeShade="FF"/>
          </w:rPr>
          <w:delText>S</w:delText>
        </w:r>
        <w:r w:rsidRPr="04670115" w:rsidDel="10A926DB">
          <w:rPr>
            <w:rFonts w:ascii="Arial" w:hAnsi="Arial" w:eastAsia="Helvetica" w:cs="Arial"/>
            <w:color w:val="000000" w:themeColor="text1" w:themeTint="FF" w:themeShade="FF"/>
          </w:rPr>
          <w:delText xml:space="preserve">e </w:delText>
        </w:r>
        <w:r w:rsidRPr="04670115" w:rsidDel="76BD53B3">
          <w:rPr>
            <w:rFonts w:ascii="Arial" w:hAnsi="Arial" w:eastAsia="Helvetica" w:cs="Arial"/>
            <w:color w:val="000000" w:themeColor="text1" w:themeTint="FF" w:themeShade="FF"/>
          </w:rPr>
          <w:delText>conformará</w:delText>
        </w:r>
        <w:r w:rsidRPr="04670115" w:rsidDel="10A926DB">
          <w:rPr>
            <w:rFonts w:ascii="Arial" w:hAnsi="Arial" w:eastAsia="Helvetica" w:cs="Arial"/>
            <w:color w:val="000000" w:themeColor="text1" w:themeTint="FF" w:themeShade="FF"/>
          </w:rPr>
          <w:delText xml:space="preserve"> un </w:delText>
        </w:r>
        <w:r w:rsidRPr="04670115" w:rsidDel="0000571A">
          <w:rPr>
            <w:rFonts w:ascii="Arial" w:hAnsi="Arial" w:eastAsia="Helvetica" w:cs="Arial"/>
            <w:color w:val="000000" w:themeColor="text1" w:themeTint="FF" w:themeShade="FF"/>
          </w:rPr>
          <w:delText>C</w:delText>
        </w:r>
        <w:r w:rsidRPr="04670115" w:rsidDel="10A926DB">
          <w:rPr>
            <w:rFonts w:ascii="Arial" w:hAnsi="Arial" w:eastAsia="Helvetica" w:cs="Arial"/>
            <w:color w:val="000000" w:themeColor="text1" w:themeTint="FF" w:themeShade="FF"/>
          </w:rPr>
          <w:delText>omité</w:delText>
        </w:r>
        <w:r w:rsidRPr="04670115" w:rsidDel="000923AD">
          <w:rPr>
            <w:rFonts w:ascii="Arial" w:hAnsi="Arial" w:eastAsia="Helvetica" w:cs="Arial"/>
            <w:color w:val="000000" w:themeColor="text1" w:themeTint="FF" w:themeShade="FF"/>
          </w:rPr>
          <w:delText xml:space="preserve"> de </w:delText>
        </w:r>
        <w:r w:rsidRPr="04670115" w:rsidDel="0000571A">
          <w:rPr>
            <w:rFonts w:ascii="Arial" w:hAnsi="Arial" w:eastAsia="Helvetica" w:cs="Arial"/>
            <w:color w:val="000000" w:themeColor="text1" w:themeTint="FF" w:themeShade="FF"/>
          </w:rPr>
          <w:delText>F</w:delText>
        </w:r>
        <w:r w:rsidRPr="04670115" w:rsidDel="000923AD">
          <w:rPr>
            <w:rFonts w:ascii="Arial" w:hAnsi="Arial" w:eastAsia="Helvetica" w:cs="Arial"/>
            <w:color w:val="000000" w:themeColor="text1" w:themeTint="FF" w:themeShade="FF"/>
          </w:rPr>
          <w:delText xml:space="preserve">iscalización </w:delText>
        </w:r>
        <w:r w:rsidRPr="04670115" w:rsidDel="0000571A">
          <w:rPr>
            <w:rFonts w:ascii="Arial" w:hAnsi="Arial" w:eastAsia="Helvetica" w:cs="Arial"/>
            <w:color w:val="000000" w:themeColor="text1" w:themeTint="FF" w:themeShade="FF"/>
          </w:rPr>
          <w:delText>M</w:delText>
        </w:r>
        <w:r w:rsidRPr="04670115" w:rsidDel="000923AD">
          <w:rPr>
            <w:rFonts w:ascii="Arial" w:hAnsi="Arial" w:eastAsia="Helvetica" w:cs="Arial"/>
            <w:color w:val="000000" w:themeColor="text1" w:themeTint="FF" w:themeShade="FF"/>
          </w:rPr>
          <w:delText>inera</w:delText>
        </w:r>
        <w:r w:rsidRPr="04670115" w:rsidDel="6DC16AE2">
          <w:rPr>
            <w:rFonts w:ascii="Arial" w:hAnsi="Arial" w:eastAsia="Helvetica" w:cs="Arial"/>
            <w:color w:val="000000" w:themeColor="text1" w:themeTint="FF" w:themeShade="FF"/>
          </w:rPr>
          <w:delText xml:space="preserve"> </w:delText>
        </w:r>
      </w:del>
      <w:del w:author="CLAUDIA SUJEY CHAQUEA GALINDO" w:date="2026-06-16T15:58:42.923Z" w16du:dateUtc="2026-06-16T15:58:42.923Z" w:id="1272735567">
        <w:r w:rsidRPr="04670115" w:rsidDel="10A926DB">
          <w:rPr>
            <w:rFonts w:ascii="Arial" w:hAnsi="Arial" w:eastAsia="Helvetica" w:cs="Arial"/>
            <w:color w:val="000000" w:themeColor="text1" w:themeTint="FF" w:themeShade="FF"/>
          </w:rPr>
          <w:delText xml:space="preserve">para </w:delText>
        </w:r>
        <w:r w:rsidRPr="04670115" w:rsidDel="00060285">
          <w:rPr>
            <w:rFonts w:ascii="Arial" w:hAnsi="Arial" w:eastAsia="Helvetica" w:cs="Arial"/>
            <w:color w:val="000000" w:themeColor="text1" w:themeTint="FF" w:themeShade="FF"/>
          </w:rPr>
          <w:delText xml:space="preserve">cada bienio presupuestal </w:delText>
        </w:r>
      </w:del>
      <w:del w:author="CLAUDIA SUJEY CHAQUEA GALINDO" w:date="2026-06-16T16:06:39.984Z" w16du:dateUtc="2026-06-16T16:06:39.984Z" w:id="478501971">
        <w:r w:rsidRPr="04670115" w:rsidDel="10A926DB">
          <w:rPr>
            <w:rFonts w:ascii="Arial" w:hAnsi="Arial" w:eastAsia="Helvetica" w:cs="Arial"/>
            <w:color w:val="000000" w:themeColor="text1" w:themeTint="FF" w:themeShade="FF"/>
          </w:rPr>
          <w:delText xml:space="preserve">para </w:delText>
        </w:r>
        <w:r w:rsidRPr="04670115" w:rsidDel="10A926DB">
          <w:rPr>
            <w:rFonts w:ascii="Arial" w:hAnsi="Arial" w:eastAsia="Helvetica" w:cs="Arial"/>
            <w:color w:val="000000" w:themeColor="text1" w:themeTint="FF" w:themeShade="FF"/>
          </w:rPr>
          <w:delText>determinar</w:delText>
        </w:r>
        <w:r w:rsidRPr="04670115" w:rsidDel="10A926DB">
          <w:rPr>
            <w:rFonts w:ascii="Arial" w:hAnsi="Arial" w:eastAsia="Helvetica" w:cs="Arial"/>
            <w:color w:val="000000" w:themeColor="text1" w:themeTint="FF" w:themeShade="FF"/>
          </w:rPr>
          <w:delText xml:space="preserve"> los criterios en la priorización de la evaluación documental e inspecciones </w:delText>
        </w:r>
        <w:r w:rsidRPr="04670115" w:rsidDel="001966F0">
          <w:rPr>
            <w:rFonts w:ascii="Arial" w:hAnsi="Arial" w:eastAsia="Helvetica" w:cs="Arial"/>
            <w:color w:val="000000" w:themeColor="text1" w:themeTint="FF" w:themeShade="FF"/>
          </w:rPr>
          <w:delText xml:space="preserve">de </w:delText>
        </w:r>
        <w:r w:rsidRPr="04670115" w:rsidDel="10A926DB">
          <w:rPr>
            <w:rFonts w:ascii="Arial" w:hAnsi="Arial" w:eastAsia="Helvetica" w:cs="Arial"/>
            <w:color w:val="000000" w:themeColor="text1" w:themeTint="FF" w:themeShade="FF"/>
          </w:rPr>
          <w:delText>campo y su frecuencia</w:delText>
        </w:r>
        <w:r w:rsidRPr="04670115" w:rsidDel="15322D4A">
          <w:rPr>
            <w:rFonts w:ascii="Arial" w:hAnsi="Arial" w:eastAsia="Helvetica" w:cs="Arial"/>
            <w:color w:val="000000" w:themeColor="text1" w:themeTint="FF" w:themeShade="FF"/>
          </w:rPr>
          <w:delText xml:space="preserve"> </w:delText>
        </w:r>
        <w:r w:rsidRPr="04670115" w:rsidDel="10A926DB">
          <w:rPr>
            <w:rFonts w:ascii="Arial" w:hAnsi="Arial" w:eastAsia="Helvetica" w:cs="Arial"/>
            <w:color w:val="000000" w:themeColor="text1" w:themeTint="FF" w:themeShade="FF"/>
          </w:rPr>
          <w:delText xml:space="preserve">en los títulos mineros y demás figuras que por mandato legal permitan la exploración y explotación minera, </w:delText>
        </w:r>
        <w:r w:rsidRPr="04670115" w:rsidDel="21A9AC59">
          <w:rPr>
            <w:rFonts w:ascii="Arial" w:hAnsi="Arial" w:eastAsia="Helvetica" w:cs="Arial"/>
            <w:color w:val="000000" w:themeColor="text1" w:themeTint="FF" w:themeShade="FF"/>
          </w:rPr>
          <w:delText>así como también la aprobación de los indicadores de seguimiento a los lineam</w:delText>
        </w:r>
        <w:r w:rsidRPr="04670115" w:rsidDel="00732198">
          <w:rPr>
            <w:rFonts w:ascii="Arial" w:hAnsi="Arial" w:eastAsia="Helvetica" w:cs="Arial"/>
            <w:color w:val="000000" w:themeColor="text1" w:themeTint="FF" w:themeShade="FF"/>
          </w:rPr>
          <w:delText>i</w:delText>
        </w:r>
        <w:r w:rsidRPr="04670115" w:rsidDel="21A9AC59">
          <w:rPr>
            <w:rFonts w:ascii="Arial" w:hAnsi="Arial" w:eastAsia="Helvetica" w:cs="Arial"/>
            <w:color w:val="000000" w:themeColor="text1" w:themeTint="FF" w:themeShade="FF"/>
          </w:rPr>
          <w:delText>entos</w:delText>
        </w:r>
        <w:r w:rsidRPr="04670115" w:rsidDel="21A9AC59">
          <w:rPr>
            <w:rFonts w:ascii="Arial" w:hAnsi="Arial" w:eastAsia="Helvetica" w:cs="Arial"/>
            <w:color w:val="000000" w:themeColor="text1" w:themeTint="FF" w:themeShade="FF"/>
          </w:rPr>
          <w:delText xml:space="preserve"> </w:delText>
        </w:r>
      </w:del>
      <w:del w:author="CLAUDIA SUJEY CHAQUEA GALINDO" w:date="2026-06-16T15:56:02.779Z" w16du:dateUtc="2026-06-16T15:56:02.779Z" w:id="1776397660">
        <w:r w:rsidRPr="04670115" w:rsidDel="21A9AC59">
          <w:rPr>
            <w:rFonts w:ascii="Arial" w:hAnsi="Arial" w:eastAsia="Helvetica" w:cs="Arial"/>
            <w:color w:val="000000" w:themeColor="text1" w:themeTint="FF" w:themeShade="FF"/>
          </w:rPr>
          <w:delText xml:space="preserve">de los que trata el parágrafo 1 del artículo </w:delText>
        </w:r>
      </w:del>
      <w:del w:author="CLAUDIA SUJEY CHAQUEA GALINDO" w:date="2026-06-16T16:06:39.984Z" w16du:dateUtc="2026-06-16T16:06:39.984Z" w:id="855302257">
        <w:r w:rsidRPr="04670115" w:rsidDel="002A270B">
          <w:rPr>
            <w:rFonts w:ascii="Arial" w:hAnsi="Arial" w:eastAsia="Helvetica" w:cs="Arial"/>
            <w:color w:val="000000" w:themeColor="text1" w:themeTint="FF" w:themeShade="FF"/>
          </w:rPr>
          <w:delText>5</w:delText>
        </w:r>
      </w:del>
      <w:del w:author="CLAUDIA SUJEY CHAQUEA GALINDO" w:date="2026-06-16T15:56:02.779Z" w16du:dateUtc="2026-06-16T15:56:02.779Z" w:id="1576070836">
        <w:r w:rsidRPr="04670115" w:rsidDel="21A9AC59">
          <w:rPr>
            <w:rFonts w:ascii="Arial" w:hAnsi="Arial" w:eastAsia="Helvetica" w:cs="Arial"/>
            <w:color w:val="000000" w:themeColor="text1" w:themeTint="FF" w:themeShade="FF"/>
          </w:rPr>
          <w:delText xml:space="preserve"> de la presente resolución. </w:delText>
        </w:r>
      </w:del>
    </w:p>
    <w:p w:rsidR="04670115" w:rsidP="04670115" w:rsidRDefault="04670115" w14:paraId="23A41EF2" w14:textId="6A7E266B">
      <w:pPr>
        <w:spacing w:after="0" w:line="257" w:lineRule="auto"/>
        <w:ind w:left="-426" w:right="-660"/>
        <w:jc w:val="both"/>
        <w:rPr>
          <w:ins w:author="CLAUDIA SUJEY CHAQUEA GALINDO" w:date="2026-06-16T16:02:13.042Z" w16du:dateUtc="2026-06-16T16:02:13.042Z" w:id="1592765883"/>
          <w:rFonts w:ascii="Arial" w:hAnsi="Arial" w:eastAsia="Helvetica" w:cs="Arial"/>
          <w:color w:val="000000" w:themeColor="text1" w:themeTint="FF" w:themeShade="FF"/>
        </w:rPr>
      </w:pPr>
    </w:p>
    <w:p w:rsidR="0AB4BFCA" w:rsidP="04670115" w:rsidRDefault="0AB4BFCA" w14:paraId="76A8B691" w14:textId="42812F9B">
      <w:pPr>
        <w:jc w:val="both"/>
        <w:rPr>
          <w:ins w:author="CLAUDIA SUJEY CHAQUEA GALINDO" w:date="2026-06-16T16:02:14.172Z" w16du:dateUtc="2026-06-16T16:02:14.172Z" w:id="398736434"/>
          <w:rFonts w:ascii="Arial" w:hAnsi="Arial" w:eastAsia="Arial" w:cs="Arial"/>
          <w:noProof w:val="0"/>
          <w:sz w:val="22"/>
          <w:szCs w:val="22"/>
          <w:lang w:val="es-CO"/>
        </w:rPr>
        <w:pPrChange w:author="CLAUDIA SUJEY CHAQUEA GALINDO" w:date="2026-06-16T16:02:14.119Z">
          <w:pPr/>
        </w:pPrChange>
      </w:pPr>
      <w:ins w:author="CLAUDIA SUJEY CHAQUEA GALINDO" w:date="2026-06-16T16:02:14.172Z" w16du:dateUtc="2026-06-16T16:02:14.172Z" w:id="608246324">
        <w:r w:rsidRPr="04670115" w:rsidR="0AB4BFCA">
          <w:rPr>
            <w:rFonts w:ascii="Arial" w:hAnsi="Arial" w:eastAsia="Arial" w:cs="Arial"/>
            <w:noProof w:val="0"/>
            <w:sz w:val="22"/>
            <w:szCs w:val="22"/>
            <w:lang w:val="es-CO"/>
          </w:rPr>
          <w:t>Para cada bienio presupuestal se conformará un Comité de Fiscalización Minera, el cual tendrá a su cargo las siguientes funciones:</w:t>
        </w:r>
      </w:ins>
    </w:p>
    <w:p w:rsidR="0AB4BFCA" w:rsidP="04670115" w:rsidRDefault="0AB4BFCA" w14:paraId="70C55E92" w14:textId="559414A1">
      <w:pPr>
        <w:pStyle w:val="Prrafodelista"/>
        <w:numPr>
          <w:ilvl w:val="0"/>
          <w:numId w:val="9"/>
        </w:numPr>
        <w:spacing w:before="0" w:beforeAutospacing="off" w:after="0" w:afterAutospacing="off"/>
        <w:jc w:val="both"/>
        <w:rPr>
          <w:ins w:author="CLAUDIA SUJEY CHAQUEA GALINDO" w:date="2026-06-16T16:02:14.173Z" w16du:dateUtc="2026-06-16T16:02:14.173Z" w:id="808252471"/>
          <w:rFonts w:ascii="Arial" w:hAnsi="Arial" w:eastAsia="Arial" w:cs="Arial"/>
          <w:noProof w:val="0"/>
          <w:sz w:val="22"/>
          <w:szCs w:val="22"/>
          <w:lang w:val="es-CO"/>
        </w:rPr>
        <w:pPrChange w:author="CLAUDIA SUJEY CHAQUEA GALINDO" w:date="2026-06-16T16:02:14.135Z">
          <w:pPr/>
        </w:pPrChange>
      </w:pPr>
      <w:ins w:author="CLAUDIA SUJEY CHAQUEA GALINDO" w:date="2026-06-16T16:02:14.173Z" w16du:dateUtc="2026-06-16T16:02:14.173Z" w:id="1079295021">
        <w:r w:rsidRPr="04670115" w:rsidR="0AB4BFCA">
          <w:rPr>
            <w:rFonts w:ascii="Arial" w:hAnsi="Arial" w:eastAsia="Arial" w:cs="Arial"/>
            <w:noProof w:val="0"/>
            <w:sz w:val="22"/>
            <w:szCs w:val="22"/>
            <w:lang w:val="es-CO"/>
          </w:rPr>
          <w:t>Definir los criterios para la priorización de la evaluación documental de los títulos mineros y demás figuras que, por mandato legal, habiliten la exploración y explotación minera.</w:t>
        </w:r>
      </w:ins>
    </w:p>
    <w:p w:rsidR="0AB4BFCA" w:rsidP="04670115" w:rsidRDefault="0AB4BFCA" w14:paraId="1E34F811" w14:textId="667E589A">
      <w:pPr>
        <w:pStyle w:val="Prrafodelista"/>
        <w:numPr>
          <w:ilvl w:val="0"/>
          <w:numId w:val="9"/>
        </w:numPr>
        <w:spacing w:before="0" w:beforeAutospacing="off" w:after="0" w:afterAutospacing="off"/>
        <w:jc w:val="both"/>
        <w:rPr>
          <w:ins w:author="CLAUDIA SUJEY CHAQUEA GALINDO" w:date="2026-06-16T16:02:14.173Z" w16du:dateUtc="2026-06-16T16:02:14.173Z" w:id="1446910982"/>
          <w:rFonts w:ascii="Arial" w:hAnsi="Arial" w:eastAsia="Arial" w:cs="Arial"/>
          <w:noProof w:val="0"/>
          <w:sz w:val="22"/>
          <w:szCs w:val="22"/>
          <w:lang w:val="es-CO"/>
        </w:rPr>
        <w:pPrChange w:author="CLAUDIA SUJEY CHAQUEA GALINDO" w:date="2026-06-16T16:02:14.146Z">
          <w:pPr/>
        </w:pPrChange>
      </w:pPr>
      <w:ins w:author="CLAUDIA SUJEY CHAQUEA GALINDO" w:date="2026-06-16T16:02:14.173Z" w16du:dateUtc="2026-06-16T16:02:14.173Z" w:id="401104769">
        <w:r w:rsidRPr="04670115" w:rsidR="0AB4BFCA">
          <w:rPr>
            <w:rFonts w:ascii="Arial" w:hAnsi="Arial" w:eastAsia="Arial" w:cs="Arial"/>
            <w:noProof w:val="0"/>
            <w:sz w:val="22"/>
            <w:szCs w:val="22"/>
            <w:lang w:val="es-CO"/>
          </w:rPr>
          <w:t>Establecer los criterios para la priorización de las inspecciones de campo, de acuerdo con las condiciones técnicas, operativas, jurídicas, ambientales, sociales o de riesgo que resulten aplicables.</w:t>
        </w:r>
      </w:ins>
    </w:p>
    <w:p w:rsidR="0AB4BFCA" w:rsidP="04670115" w:rsidRDefault="0AB4BFCA" w14:paraId="3EBF180A" w14:textId="20D03FC0">
      <w:pPr>
        <w:pStyle w:val="Prrafodelista"/>
        <w:numPr>
          <w:ilvl w:val="0"/>
          <w:numId w:val="9"/>
        </w:numPr>
        <w:spacing w:before="0" w:beforeAutospacing="off" w:after="0" w:afterAutospacing="off"/>
        <w:jc w:val="both"/>
        <w:rPr>
          <w:ins w:author="CLAUDIA SUJEY CHAQUEA GALINDO" w:date="2026-06-16T16:02:14.173Z" w16du:dateUtc="2026-06-16T16:02:14.173Z" w:id="490833547"/>
          <w:rFonts w:ascii="Arial" w:hAnsi="Arial" w:eastAsia="Arial" w:cs="Arial"/>
          <w:noProof w:val="0"/>
          <w:sz w:val="22"/>
          <w:szCs w:val="22"/>
          <w:lang w:val="es-CO"/>
        </w:rPr>
        <w:pPrChange w:author="CLAUDIA SUJEY CHAQUEA GALINDO" w:date="2026-06-16T16:02:14.153Z">
          <w:pPr/>
        </w:pPrChange>
      </w:pPr>
      <w:ins w:author="CLAUDIA SUJEY CHAQUEA GALINDO" w:date="2026-06-16T16:02:14.173Z" w16du:dateUtc="2026-06-16T16:02:14.173Z" w:id="2132914490">
        <w:r w:rsidRPr="04670115" w:rsidR="0AB4BFCA">
          <w:rPr>
            <w:rFonts w:ascii="Arial" w:hAnsi="Arial" w:eastAsia="Arial" w:cs="Arial"/>
            <w:noProof w:val="0"/>
            <w:sz w:val="22"/>
            <w:szCs w:val="22"/>
            <w:lang w:val="es-CO"/>
          </w:rPr>
          <w:t>Aprobar los indicadores de seguimiento al cumplimiento de los lineamientos de fiscalización minera.</w:t>
        </w:r>
      </w:ins>
    </w:p>
    <w:p w:rsidR="0AB4BFCA" w:rsidP="04670115" w:rsidRDefault="0AB4BFCA" w14:paraId="50025126" w14:textId="3C73717E">
      <w:pPr>
        <w:pStyle w:val="Prrafodelista"/>
        <w:numPr>
          <w:ilvl w:val="0"/>
          <w:numId w:val="9"/>
        </w:numPr>
        <w:spacing w:before="0" w:beforeAutospacing="off" w:after="0" w:afterAutospacing="off"/>
        <w:jc w:val="both"/>
        <w:rPr>
          <w:ins w:author="CLAUDIA SUJEY CHAQUEA GALINDO" w:date="2026-06-16T16:03:56.071Z" w16du:dateUtc="2026-06-16T16:03:56.071Z" w:id="1739003172"/>
          <w:rFonts w:ascii="Arial" w:hAnsi="Arial" w:eastAsia="Arial" w:cs="Arial"/>
          <w:noProof w:val="0"/>
          <w:sz w:val="22"/>
          <w:szCs w:val="22"/>
          <w:lang w:val="es-CO"/>
        </w:rPr>
        <w:pPrChange w:author="CLAUDIA SUJEY CHAQUEA GALINDO" w:date="2026-06-16T16:02:14.167Z">
          <w:pPr/>
        </w:pPrChange>
      </w:pPr>
      <w:ins w:author="CLAUDIA SUJEY CHAQUEA GALINDO" w:date="2026-06-16T16:02:14.173Z" w16du:dateUtc="2026-06-16T16:02:14.173Z" w:id="1121660940">
        <w:r w:rsidRPr="04670115" w:rsidR="0AB4BFCA">
          <w:rPr>
            <w:rFonts w:ascii="Arial" w:hAnsi="Arial" w:eastAsia="Arial" w:cs="Arial"/>
            <w:noProof w:val="0"/>
            <w:sz w:val="22"/>
            <w:szCs w:val="22"/>
            <w:lang w:val="es-CO"/>
          </w:rPr>
          <w:t>Realizar seguimiento al avance y cumplimiento de los lineamientos de fiscalización durante el respectivo bienio presupuestal.</w:t>
        </w:r>
      </w:ins>
    </w:p>
    <w:p w:rsidR="58DCB978" w:rsidP="04670115" w:rsidRDefault="58DCB978" w14:paraId="47558569" w14:textId="6E3BA6D5">
      <w:pPr>
        <w:pStyle w:val="Prrafodelista"/>
        <w:numPr>
          <w:ilvl w:val="0"/>
          <w:numId w:val="9"/>
        </w:numPr>
        <w:spacing w:before="0" w:beforeAutospacing="off" w:after="0" w:afterAutospacing="off"/>
        <w:jc w:val="both"/>
        <w:rPr>
          <w:ins w:author="CLAUDIA SUJEY CHAQUEA GALINDO" w:date="2026-06-16T16:02:14.173Z" w16du:dateUtc="2026-06-16T16:02:14.173Z" w:id="1347244376"/>
          <w:rFonts w:ascii="Arial" w:hAnsi="Arial" w:eastAsia="Arial" w:cs="Arial"/>
          <w:noProof w:val="0"/>
          <w:sz w:val="22"/>
          <w:szCs w:val="22"/>
          <w:lang w:val="es-CO"/>
        </w:rPr>
        <w:pPrChange w:author="CLAUDIA SUJEY CHAQUEA GALINDO" w:date="2026-06-16T16:03:56.072Z">
          <w:pPr/>
        </w:pPrChange>
      </w:pPr>
      <w:ins w:author="CLAUDIA SUJEY CHAQUEA GALINDO" w:date="2026-06-16T16:03:59.479Z" w16du:dateUtc="2026-06-16T16:03:59.479Z" w:id="285646261">
        <w:r w:rsidRPr="04670115" w:rsidR="58DCB978">
          <w:rPr>
            <w:rFonts w:ascii="Arial" w:hAnsi="Arial" w:eastAsia="Arial" w:cs="Arial"/>
            <w:noProof w:val="0"/>
            <w:sz w:val="22"/>
            <w:szCs w:val="22"/>
            <w:lang w:val="es-CO"/>
          </w:rPr>
          <w:t>Las dem</w:t>
        </w:r>
      </w:ins>
      <w:ins w:author="CLAUDIA SUJEY CHAQUEA GALINDO" w:date="2026-06-16T16:04:58.524Z" w16du:dateUtc="2026-06-16T16:04:58.524Z" w:id="1468428694">
        <w:r w:rsidRPr="04670115" w:rsidR="58DCB978">
          <w:rPr>
            <w:rFonts w:ascii="Arial" w:hAnsi="Arial" w:eastAsia="Arial" w:cs="Arial"/>
            <w:noProof w:val="0"/>
            <w:sz w:val="22"/>
            <w:szCs w:val="22"/>
            <w:lang w:val="es-CO"/>
          </w:rPr>
          <w:t>ás que se consideren necesarias</w:t>
        </w:r>
      </w:ins>
      <w:ins w:author="CLAUDIA SUJEY CHAQUEA GALINDO" w:date="2026-06-16T16:05:34.752Z" w16du:dateUtc="2026-06-16T16:05:34.752Z" w:id="53252040">
        <w:r w:rsidRPr="04670115" w:rsidR="7177DE10">
          <w:rPr>
            <w:rFonts w:ascii="Arial" w:hAnsi="Arial" w:eastAsia="Arial" w:cs="Arial"/>
            <w:noProof w:val="0"/>
            <w:sz w:val="22"/>
            <w:szCs w:val="22"/>
            <w:lang w:val="es-CO"/>
          </w:rPr>
          <w:t xml:space="preserve"> </w:t>
        </w:r>
      </w:ins>
      <w:ins w:author="CLAUDIA SUJEY CHAQUEA GALINDO" w:date="2026-06-16T16:06:34.042Z" w16du:dateUtc="2026-06-16T16:06:34.042Z" w:id="1982731770">
        <w:r w:rsidRPr="04670115" w:rsidR="7177DE10">
          <w:rPr>
            <w:rFonts w:ascii="Arial" w:hAnsi="Arial" w:eastAsia="Arial" w:cs="Arial"/>
            <w:noProof w:val="0"/>
            <w:sz w:val="22"/>
            <w:szCs w:val="22"/>
            <w:lang w:val="es-CO"/>
          </w:rPr>
          <w:t xml:space="preserve">por dicho </w:t>
        </w:r>
        <w:r w:rsidRPr="04670115" w:rsidR="0A457B9F">
          <w:rPr>
            <w:rFonts w:ascii="Arial" w:hAnsi="Arial" w:eastAsia="Arial" w:cs="Arial"/>
            <w:noProof w:val="0"/>
            <w:sz w:val="22"/>
            <w:szCs w:val="22"/>
            <w:lang w:val="es-CO"/>
          </w:rPr>
          <w:t>comité</w:t>
        </w:r>
        <w:r w:rsidRPr="04670115" w:rsidR="7177DE10">
          <w:rPr>
            <w:rFonts w:ascii="Arial" w:hAnsi="Arial" w:eastAsia="Arial" w:cs="Arial"/>
            <w:noProof w:val="0"/>
            <w:sz w:val="22"/>
            <w:szCs w:val="22"/>
            <w:lang w:val="es-CO"/>
          </w:rPr>
          <w:t xml:space="preserve"> </w:t>
        </w:r>
      </w:ins>
      <w:ins w:author="CLAUDIA SUJEY CHAQUEA GALINDO" w:date="2026-06-16T16:05:34.752Z" w16du:dateUtc="2026-06-16T16:05:34.752Z" w:id="989756269">
        <w:r w:rsidRPr="04670115" w:rsidR="7177DE10">
          <w:rPr>
            <w:rFonts w:ascii="Arial" w:hAnsi="Arial" w:eastAsia="Arial" w:cs="Arial"/>
            <w:noProof w:val="0"/>
            <w:sz w:val="22"/>
            <w:szCs w:val="22"/>
            <w:lang w:val="es-CO"/>
          </w:rPr>
          <w:t xml:space="preserve">en </w:t>
        </w:r>
      </w:ins>
      <w:ins w:author="CLAUDIA SUJEY CHAQUEA GALINDO" w:date="2026-06-16T16:06:23.523Z" w16du:dateUtc="2026-06-16T16:06:23.523Z" w:id="920911691">
        <w:r w:rsidRPr="04670115" w:rsidR="7177DE10">
          <w:rPr>
            <w:rFonts w:ascii="Arial" w:hAnsi="Arial" w:eastAsia="Arial" w:cs="Arial"/>
            <w:noProof w:val="0"/>
            <w:sz w:val="22"/>
            <w:szCs w:val="22"/>
            <w:lang w:val="es-CO"/>
          </w:rPr>
          <w:t>el marco de la actividad de fiscalización</w:t>
        </w:r>
      </w:ins>
    </w:p>
    <w:p w:rsidR="04670115" w:rsidP="04670115" w:rsidRDefault="04670115" w14:paraId="312CB910" w14:textId="4ACCD863">
      <w:pPr>
        <w:spacing w:after="0" w:line="257" w:lineRule="auto"/>
        <w:ind w:left="-426" w:right="-660"/>
        <w:jc w:val="both"/>
        <w:rPr>
          <w:del w:author="CLAUDIA SUJEY CHAQUEA GALINDO" w:date="2026-06-16T15:57:16.398Z" w16du:dateUtc="2026-06-16T15:57:16.398Z" w:id="890919189"/>
          <w:rFonts w:ascii="Arial" w:hAnsi="Arial" w:eastAsia="Helvetica" w:cs="Arial"/>
          <w:color w:val="000000" w:themeColor="text1" w:themeTint="FF" w:themeShade="FF"/>
        </w:rPr>
      </w:pPr>
    </w:p>
    <w:p w:rsidRPr="00D858E5" w:rsidR="00F46295" w:rsidP="0088450F" w:rsidRDefault="00F46295" w14:paraId="75FAB5DB" w14:textId="77777777">
      <w:pPr>
        <w:spacing w:after="0" w:line="257" w:lineRule="auto"/>
        <w:ind w:left="-426" w:right="-660"/>
        <w:jc w:val="both"/>
        <w:rPr>
          <w:rFonts w:ascii="Arial" w:hAnsi="Arial" w:eastAsia="Helvetica" w:cs="Arial"/>
          <w:color w:val="000000" w:themeColor="text1"/>
        </w:rPr>
      </w:pPr>
    </w:p>
    <w:p w:rsidR="04670115" w:rsidP="04670115" w:rsidRDefault="04670115" w14:paraId="1ACB7581" w14:textId="4887D2DC">
      <w:pPr>
        <w:spacing w:after="0" w:line="257" w:lineRule="auto"/>
        <w:ind w:left="-426" w:right="-660"/>
        <w:jc w:val="both"/>
        <w:rPr>
          <w:ins w:author="CLAUDIA SUJEY CHAQUEA GALINDO" w:date="2026-06-16T16:07:03.408Z" w16du:dateUtc="2026-06-16T16:07:03.408Z" w:id="1976976798"/>
          <w:rFonts w:ascii="Arial" w:hAnsi="Arial" w:eastAsia="Helvetica" w:cs="Arial"/>
          <w:color w:val="000000" w:themeColor="text1" w:themeTint="FF" w:themeShade="FF"/>
        </w:rPr>
      </w:pPr>
    </w:p>
    <w:p w:rsidRPr="00D858E5" w:rsidR="00384418" w:rsidP="00384418" w:rsidRDefault="21A9AC59" w14:paraId="3C298831" w14:textId="598D61AE">
      <w:pPr>
        <w:spacing w:after="0" w:line="257" w:lineRule="auto"/>
        <w:ind w:left="-426" w:right="-660"/>
        <w:jc w:val="both"/>
        <w:rPr>
          <w:rFonts w:ascii="Arial" w:hAnsi="Arial" w:eastAsia="Helvetica" w:cs="Arial"/>
          <w:color w:val="000000" w:themeColor="text1"/>
        </w:rPr>
      </w:pPr>
      <w:r w:rsidRPr="00D858E5">
        <w:rPr>
          <w:rFonts w:ascii="Arial" w:hAnsi="Arial" w:eastAsia="Helvetica" w:cs="Arial"/>
          <w:color w:val="000000" w:themeColor="text1"/>
        </w:rPr>
        <w:t>D</w:t>
      </w:r>
      <w:r w:rsidRPr="00D858E5" w:rsidR="10A926DB">
        <w:rPr>
          <w:rFonts w:ascii="Arial" w:hAnsi="Arial" w:eastAsia="Helvetica" w:cs="Arial"/>
          <w:color w:val="000000" w:themeColor="text1"/>
        </w:rPr>
        <w:t xml:space="preserve">icho </w:t>
      </w:r>
      <w:r w:rsidR="00FA3548">
        <w:rPr>
          <w:rFonts w:ascii="Arial" w:hAnsi="Arial" w:eastAsia="Helvetica" w:cs="Arial"/>
          <w:color w:val="000000" w:themeColor="text1"/>
        </w:rPr>
        <w:t>C</w:t>
      </w:r>
      <w:r w:rsidRPr="00D858E5" w:rsidR="10A926DB">
        <w:rPr>
          <w:rFonts w:ascii="Arial" w:hAnsi="Arial" w:eastAsia="Helvetica" w:cs="Arial"/>
          <w:color w:val="000000" w:themeColor="text1"/>
        </w:rPr>
        <w:t>omité estará integrado así</w:t>
      </w:r>
      <w:r w:rsidRPr="00D858E5" w:rsidR="00F46295">
        <w:rPr>
          <w:rFonts w:ascii="Arial" w:hAnsi="Arial" w:eastAsia="Helvetica" w:cs="Arial"/>
          <w:color w:val="000000" w:themeColor="text1"/>
        </w:rPr>
        <w:t xml:space="preserve">: </w:t>
      </w:r>
    </w:p>
    <w:p w:rsidRPr="00D858E5" w:rsidR="00384418" w:rsidP="00384418" w:rsidRDefault="00384418" w14:paraId="4E82DD39" w14:textId="77777777">
      <w:pPr>
        <w:spacing w:after="0" w:line="257" w:lineRule="auto"/>
        <w:ind w:left="-426" w:right="-660"/>
        <w:jc w:val="both"/>
        <w:rPr>
          <w:rFonts w:ascii="Arial" w:hAnsi="Arial" w:eastAsia="Helvetica" w:cs="Arial"/>
          <w:color w:val="000000" w:themeColor="text1"/>
        </w:rPr>
      </w:pPr>
    </w:p>
    <w:p w:rsidRPr="00D858E5" w:rsidR="00384418" w:rsidP="00384418" w:rsidRDefault="11203670" w14:paraId="6C19F224" w14:textId="77777777">
      <w:pPr>
        <w:pStyle w:val="Prrafodelista"/>
        <w:numPr>
          <w:ilvl w:val="0"/>
          <w:numId w:val="7"/>
        </w:numPr>
        <w:spacing w:after="0" w:line="257" w:lineRule="auto"/>
        <w:ind w:right="-660"/>
        <w:jc w:val="both"/>
        <w:rPr>
          <w:rFonts w:ascii="Arial" w:hAnsi="Arial" w:eastAsia="Helvetica" w:cs="Arial"/>
          <w:color w:val="000000" w:themeColor="text1"/>
        </w:rPr>
      </w:pPr>
      <w:r w:rsidRPr="00D858E5">
        <w:rPr>
          <w:rFonts w:ascii="Arial" w:hAnsi="Arial" w:eastAsia="Helvetica" w:cs="Arial"/>
          <w:color w:val="000000" w:themeColor="text1"/>
        </w:rPr>
        <w:t>T</w:t>
      </w:r>
      <w:r w:rsidRPr="00D858E5" w:rsidR="5B3C2B13">
        <w:rPr>
          <w:rFonts w:ascii="Arial" w:hAnsi="Arial" w:eastAsia="Helvetica" w:cs="Arial"/>
          <w:color w:val="000000" w:themeColor="text1"/>
        </w:rPr>
        <w:t>re</w:t>
      </w:r>
      <w:r w:rsidRPr="00D858E5" w:rsidR="10A926DB">
        <w:rPr>
          <w:rFonts w:ascii="Arial" w:hAnsi="Arial" w:eastAsia="Helvetica" w:cs="Arial"/>
          <w:color w:val="000000" w:themeColor="text1"/>
        </w:rPr>
        <w:t>s (</w:t>
      </w:r>
      <w:r w:rsidRPr="00D858E5" w:rsidR="14BFA099">
        <w:rPr>
          <w:rFonts w:ascii="Arial" w:hAnsi="Arial" w:eastAsia="Helvetica" w:cs="Arial"/>
          <w:color w:val="000000" w:themeColor="text1"/>
        </w:rPr>
        <w:t>3</w:t>
      </w:r>
      <w:r w:rsidRPr="00D858E5" w:rsidR="10A926DB">
        <w:rPr>
          <w:rFonts w:ascii="Arial" w:hAnsi="Arial" w:eastAsia="Helvetica" w:cs="Arial"/>
          <w:color w:val="000000" w:themeColor="text1"/>
        </w:rPr>
        <w:t>) representantes del Ministerio de Minas y Energía que serán</w:t>
      </w:r>
      <w:r w:rsidRPr="00D858E5" w:rsidR="1F7E3B2E">
        <w:rPr>
          <w:rFonts w:ascii="Arial" w:hAnsi="Arial" w:eastAsia="Helvetica" w:cs="Arial"/>
          <w:color w:val="000000" w:themeColor="text1"/>
        </w:rPr>
        <w:t>:</w:t>
      </w:r>
      <w:r w:rsidRPr="00D858E5" w:rsidR="10A926DB">
        <w:rPr>
          <w:rFonts w:ascii="Arial" w:hAnsi="Arial" w:eastAsia="Helvetica" w:cs="Arial"/>
          <w:color w:val="000000" w:themeColor="text1"/>
        </w:rPr>
        <w:t xml:space="preserve"> </w:t>
      </w:r>
      <w:r w:rsidRPr="00D858E5" w:rsidR="009B19E6">
        <w:rPr>
          <w:rFonts w:ascii="Arial" w:hAnsi="Arial" w:eastAsia="Helvetica" w:cs="Arial"/>
          <w:color w:val="000000" w:themeColor="text1"/>
        </w:rPr>
        <w:t>V</w:t>
      </w:r>
      <w:r w:rsidRPr="00D858E5" w:rsidR="17D06A97">
        <w:rPr>
          <w:rFonts w:ascii="Arial" w:hAnsi="Arial" w:eastAsia="Helvetica" w:cs="Arial"/>
          <w:color w:val="000000" w:themeColor="text1"/>
        </w:rPr>
        <w:t>iceministro</w:t>
      </w:r>
      <w:r w:rsidRPr="00D858E5" w:rsidR="147FD650">
        <w:rPr>
          <w:rFonts w:ascii="Arial" w:hAnsi="Arial" w:eastAsia="Helvetica" w:cs="Arial"/>
          <w:color w:val="000000" w:themeColor="text1"/>
        </w:rPr>
        <w:t xml:space="preserve"> (a) de </w:t>
      </w:r>
      <w:r w:rsidRPr="00D858E5" w:rsidR="00DE0484">
        <w:rPr>
          <w:rFonts w:ascii="Arial" w:hAnsi="Arial" w:eastAsia="Helvetica" w:cs="Arial"/>
          <w:color w:val="000000" w:themeColor="text1"/>
        </w:rPr>
        <w:t xml:space="preserve">Minas </w:t>
      </w:r>
      <w:r w:rsidRPr="00D858E5" w:rsidR="147FD650">
        <w:rPr>
          <w:rFonts w:ascii="Arial" w:hAnsi="Arial" w:eastAsia="Helvetica" w:cs="Arial"/>
          <w:color w:val="000000" w:themeColor="text1"/>
        </w:rPr>
        <w:t>o su delegado</w:t>
      </w:r>
      <w:r w:rsidRPr="00D858E5" w:rsidR="00093009">
        <w:rPr>
          <w:rFonts w:ascii="Arial" w:hAnsi="Arial" w:eastAsia="Helvetica" w:cs="Arial"/>
          <w:color w:val="000000" w:themeColor="text1"/>
        </w:rPr>
        <w:t xml:space="preserve"> (a)</w:t>
      </w:r>
      <w:r w:rsidRPr="00D858E5" w:rsidR="147FD650">
        <w:rPr>
          <w:rFonts w:ascii="Arial" w:hAnsi="Arial" w:eastAsia="Helvetica" w:cs="Arial"/>
          <w:color w:val="000000" w:themeColor="text1"/>
        </w:rPr>
        <w:t>, el</w:t>
      </w:r>
      <w:r w:rsidRPr="00D858E5" w:rsidR="10A926DB">
        <w:rPr>
          <w:rFonts w:ascii="Arial" w:hAnsi="Arial" w:eastAsia="Helvetica" w:cs="Arial"/>
          <w:color w:val="000000" w:themeColor="text1"/>
        </w:rPr>
        <w:t xml:space="preserve"> </w:t>
      </w:r>
      <w:r w:rsidRPr="00D858E5" w:rsidR="009B19E6">
        <w:rPr>
          <w:rFonts w:ascii="Arial" w:hAnsi="Arial" w:eastAsia="Helvetica" w:cs="Arial"/>
          <w:color w:val="000000" w:themeColor="text1"/>
        </w:rPr>
        <w:t>D</w:t>
      </w:r>
      <w:r w:rsidRPr="00D858E5" w:rsidR="24F71826">
        <w:rPr>
          <w:rFonts w:ascii="Arial" w:hAnsi="Arial" w:eastAsia="Helvetica" w:cs="Arial"/>
          <w:color w:val="000000" w:themeColor="text1"/>
        </w:rPr>
        <w:t>irector</w:t>
      </w:r>
      <w:r w:rsidRPr="00D858E5" w:rsidR="10A926DB">
        <w:rPr>
          <w:rFonts w:ascii="Arial" w:hAnsi="Arial" w:eastAsia="Helvetica" w:cs="Arial"/>
          <w:color w:val="000000" w:themeColor="text1"/>
        </w:rPr>
        <w:t xml:space="preserve"> (a) de la Dirección de Minería Empresarial o su delegado</w:t>
      </w:r>
      <w:r w:rsidRPr="00D858E5" w:rsidR="0EE94A23">
        <w:rPr>
          <w:rFonts w:ascii="Arial" w:hAnsi="Arial" w:eastAsia="Helvetica" w:cs="Arial"/>
          <w:color w:val="000000" w:themeColor="text1"/>
        </w:rPr>
        <w:t>,</w:t>
      </w:r>
      <w:r w:rsidRPr="00D858E5" w:rsidR="10A926DB">
        <w:rPr>
          <w:rFonts w:ascii="Arial" w:hAnsi="Arial" w:eastAsia="Helvetica" w:cs="Arial"/>
          <w:color w:val="000000" w:themeColor="text1"/>
        </w:rPr>
        <w:t xml:space="preserve"> </w:t>
      </w:r>
      <w:r w:rsidRPr="00D858E5" w:rsidR="51A66DC1">
        <w:rPr>
          <w:rFonts w:ascii="Arial" w:hAnsi="Arial" w:eastAsia="Helvetica" w:cs="Arial"/>
          <w:color w:val="000000" w:themeColor="text1"/>
        </w:rPr>
        <w:t xml:space="preserve">y </w:t>
      </w:r>
      <w:r w:rsidRPr="00D858E5" w:rsidR="5A3B1F63">
        <w:rPr>
          <w:rFonts w:ascii="Arial" w:hAnsi="Arial" w:eastAsia="Helvetica" w:cs="Arial"/>
          <w:color w:val="000000" w:themeColor="text1"/>
        </w:rPr>
        <w:t xml:space="preserve">el </w:t>
      </w:r>
      <w:r w:rsidRPr="00D858E5" w:rsidR="009B19E6">
        <w:rPr>
          <w:rFonts w:ascii="Arial" w:hAnsi="Arial" w:eastAsia="Helvetica" w:cs="Arial"/>
          <w:color w:val="000000" w:themeColor="text1"/>
        </w:rPr>
        <w:t>D</w:t>
      </w:r>
      <w:r w:rsidRPr="00D858E5" w:rsidR="5473A272">
        <w:rPr>
          <w:rFonts w:ascii="Arial" w:hAnsi="Arial" w:eastAsia="Helvetica" w:cs="Arial"/>
          <w:color w:val="000000" w:themeColor="text1"/>
        </w:rPr>
        <w:t>irector</w:t>
      </w:r>
      <w:r w:rsidRPr="00D858E5" w:rsidR="5A3B1F63">
        <w:rPr>
          <w:rFonts w:ascii="Arial" w:hAnsi="Arial" w:eastAsia="Helvetica" w:cs="Arial"/>
          <w:color w:val="000000" w:themeColor="text1"/>
        </w:rPr>
        <w:t xml:space="preserve"> (a) de Formalización Minera</w:t>
      </w:r>
      <w:r w:rsidRPr="00D858E5" w:rsidR="51A66DC1">
        <w:rPr>
          <w:rFonts w:ascii="Arial" w:hAnsi="Arial" w:eastAsia="Helvetica" w:cs="Arial"/>
          <w:color w:val="000000" w:themeColor="text1"/>
        </w:rPr>
        <w:t xml:space="preserve"> </w:t>
      </w:r>
      <w:r w:rsidRPr="00D858E5" w:rsidR="0FB11D04">
        <w:rPr>
          <w:rFonts w:ascii="Arial" w:hAnsi="Arial" w:eastAsia="Helvetica" w:cs="Arial"/>
          <w:color w:val="000000" w:themeColor="text1"/>
        </w:rPr>
        <w:t>o su</w:t>
      </w:r>
      <w:r w:rsidRPr="00D858E5" w:rsidR="51A66DC1">
        <w:rPr>
          <w:rFonts w:ascii="Arial" w:hAnsi="Arial" w:eastAsia="Helvetica" w:cs="Arial"/>
          <w:color w:val="000000" w:themeColor="text1"/>
        </w:rPr>
        <w:t xml:space="preserve"> delegado</w:t>
      </w:r>
      <w:r w:rsidRPr="00D858E5" w:rsidR="1D331CE8">
        <w:rPr>
          <w:rFonts w:ascii="Arial" w:hAnsi="Arial" w:eastAsia="Helvetica" w:cs="Arial"/>
          <w:color w:val="000000" w:themeColor="text1"/>
        </w:rPr>
        <w:t xml:space="preserve"> (a).</w:t>
      </w:r>
    </w:p>
    <w:p w:rsidRPr="00D858E5" w:rsidR="00384418" w:rsidP="00384418" w:rsidRDefault="00384418" w14:paraId="3FB986E7" w14:textId="77777777">
      <w:pPr>
        <w:spacing w:after="0" w:line="257" w:lineRule="auto"/>
        <w:ind w:left="-426" w:right="-660"/>
        <w:jc w:val="both"/>
        <w:rPr>
          <w:rFonts w:ascii="Arial" w:hAnsi="Arial" w:eastAsia="Helvetica" w:cs="Arial"/>
          <w:color w:val="000000" w:themeColor="text1"/>
        </w:rPr>
      </w:pPr>
    </w:p>
    <w:p w:rsidRPr="00D858E5" w:rsidR="001A3B28" w:rsidP="00384418" w:rsidRDefault="3423F309" w14:paraId="17A48DBD" w14:textId="5644318B">
      <w:pPr>
        <w:pStyle w:val="Prrafodelista"/>
        <w:numPr>
          <w:ilvl w:val="0"/>
          <w:numId w:val="7"/>
        </w:numPr>
        <w:spacing w:after="0" w:line="257" w:lineRule="auto"/>
        <w:ind w:right="-660"/>
        <w:jc w:val="both"/>
        <w:rPr>
          <w:rFonts w:ascii="Arial" w:hAnsi="Arial" w:eastAsia="Helvetica" w:cs="Arial"/>
          <w:color w:val="000000" w:themeColor="text1"/>
        </w:rPr>
      </w:pPr>
      <w:r w:rsidRPr="09C9309C" w:rsidR="3423F309">
        <w:rPr>
          <w:rFonts w:ascii="Arial" w:hAnsi="Arial" w:eastAsia="Helvetica" w:cs="Arial"/>
          <w:color w:val="000000" w:themeColor="text1" w:themeTint="FF" w:themeShade="FF"/>
        </w:rPr>
        <w:t>D</w:t>
      </w:r>
      <w:r w:rsidRPr="09C9309C" w:rsidR="10A926DB">
        <w:rPr>
          <w:rFonts w:ascii="Arial" w:hAnsi="Arial" w:eastAsia="Helvetica" w:cs="Arial"/>
          <w:color w:val="000000" w:themeColor="text1" w:themeTint="FF" w:themeShade="FF"/>
        </w:rPr>
        <w:t xml:space="preserve">os (2) representantes de la </w:t>
      </w:r>
      <w:del w:author="DAVID CAMILO BUSTOS CARRILLO" w:date="2026-06-12T00:14:32.604Z" w16du:dateUtc="2026-06-12T00:14:32.604Z" w:id="1021163657">
        <w:r w:rsidRPr="09C9309C" w:rsidDel="00857A8D">
          <w:rPr>
            <w:rFonts w:ascii="Arial" w:hAnsi="Arial" w:eastAsia="游明朝" w:cs="Arial" w:eastAsiaTheme="minorEastAsia"/>
            <w:color w:val="000000" w:themeColor="text1" w:themeTint="FF" w:themeShade="FF"/>
          </w:rPr>
          <w:delText xml:space="preserve">autoridad minera </w:delText>
        </w:r>
        <w:r w:rsidRPr="09C9309C" w:rsidDel="275DD048">
          <w:rPr>
            <w:rFonts w:ascii="Arial" w:hAnsi="Arial" w:eastAsia="Helvetica" w:cs="Arial"/>
            <w:color w:val="000000" w:themeColor="text1" w:themeTint="FF" w:themeShade="FF"/>
          </w:rPr>
          <w:delText>o quien haga sus veces</w:delText>
        </w:r>
      </w:del>
      <w:ins w:author="DAVID CAMILO BUSTOS CARRILLO" w:date="2026-06-12T00:14:32.604Z" w16du:dateUtc="2026-06-12T00:14:32.604Z" w:id="684533586">
        <w:r w:rsidRPr="09C9309C" w:rsidR="480F24DC">
          <w:rPr>
            <w:rFonts w:ascii="Arial" w:hAnsi="Arial" w:eastAsia="Helvetica" w:cs="Arial"/>
            <w:color w:val="000000" w:themeColor="text1" w:themeTint="FF" w:themeShade="FF"/>
          </w:rPr>
          <w:t>Agencia Nacional de Minería - ANM</w:t>
        </w:r>
      </w:ins>
      <w:r w:rsidRPr="09C9309C" w:rsidR="7717AA80">
        <w:rPr>
          <w:rFonts w:ascii="Arial" w:hAnsi="Arial" w:eastAsia="Helvetica" w:cs="Arial"/>
          <w:color w:val="000000" w:themeColor="text1" w:themeTint="FF" w:themeShade="FF"/>
        </w:rPr>
        <w:t>,</w:t>
      </w:r>
      <w:r w:rsidRPr="09C9309C" w:rsidR="10A926DB">
        <w:rPr>
          <w:rFonts w:ascii="Arial" w:hAnsi="Arial" w:eastAsia="Helvetica" w:cs="Arial"/>
          <w:color w:val="000000" w:themeColor="text1" w:themeTint="FF" w:themeShade="FF"/>
        </w:rPr>
        <w:t xml:space="preserve"> que serán</w:t>
      </w:r>
      <w:r w:rsidRPr="09C9309C" w:rsidR="303AD9D1">
        <w:rPr>
          <w:rFonts w:ascii="Arial" w:hAnsi="Arial" w:eastAsia="Helvetica" w:cs="Arial"/>
          <w:color w:val="000000" w:themeColor="text1" w:themeTint="FF" w:themeShade="FF"/>
        </w:rPr>
        <w:t>:</w:t>
      </w:r>
      <w:r w:rsidRPr="09C9309C" w:rsidR="10A926DB">
        <w:rPr>
          <w:rFonts w:ascii="Arial" w:hAnsi="Arial" w:eastAsia="Helvetica" w:cs="Arial"/>
          <w:color w:val="000000" w:themeColor="text1" w:themeTint="FF" w:themeShade="FF"/>
        </w:rPr>
        <w:t xml:space="preserve"> el </w:t>
      </w:r>
      <w:r w:rsidRPr="09C9309C" w:rsidR="009B19E6">
        <w:rPr>
          <w:rFonts w:ascii="Arial" w:hAnsi="Arial" w:eastAsia="Helvetica" w:cs="Arial"/>
          <w:color w:val="000000" w:themeColor="text1" w:themeTint="FF" w:themeShade="FF"/>
        </w:rPr>
        <w:t>V</w:t>
      </w:r>
      <w:r w:rsidRPr="09C9309C" w:rsidR="10A926DB">
        <w:rPr>
          <w:rFonts w:ascii="Arial" w:hAnsi="Arial" w:eastAsia="Helvetica" w:cs="Arial"/>
          <w:color w:val="000000" w:themeColor="text1" w:themeTint="FF" w:themeShade="FF"/>
        </w:rPr>
        <w:t>icepresidente</w:t>
      </w:r>
      <w:r w:rsidRPr="09C9309C" w:rsidR="10A926DB">
        <w:rPr>
          <w:rFonts w:ascii="Arial" w:hAnsi="Arial" w:eastAsia="Helvetica" w:cs="Arial"/>
          <w:color w:val="000000" w:themeColor="text1" w:themeTint="FF" w:themeShade="FF"/>
        </w:rPr>
        <w:t xml:space="preserve"> (a) de Seguimiento y Control y Seguridad Minera o su delegado</w:t>
      </w:r>
      <w:r w:rsidRPr="09C9309C" w:rsidR="1DD7AB75">
        <w:rPr>
          <w:rFonts w:ascii="Arial" w:hAnsi="Arial" w:eastAsia="Helvetica" w:cs="Arial"/>
          <w:color w:val="000000" w:themeColor="text1" w:themeTint="FF" w:themeShade="FF"/>
        </w:rPr>
        <w:t>,</w:t>
      </w:r>
      <w:r w:rsidRPr="09C9309C" w:rsidR="10A926DB">
        <w:rPr>
          <w:rFonts w:ascii="Arial" w:hAnsi="Arial" w:eastAsia="Helvetica" w:cs="Arial"/>
          <w:color w:val="000000" w:themeColor="text1" w:themeTint="FF" w:themeShade="FF"/>
        </w:rPr>
        <w:t xml:space="preserve"> y el</w:t>
      </w:r>
      <w:r w:rsidRPr="09C9309C" w:rsidR="00B33A1D">
        <w:rPr>
          <w:rFonts w:ascii="Arial" w:hAnsi="Arial" w:eastAsia="Helvetica" w:cs="Arial"/>
          <w:color w:val="000000" w:themeColor="text1" w:themeTint="FF" w:themeShade="FF"/>
        </w:rPr>
        <w:t xml:space="preserve"> (la)</w:t>
      </w:r>
      <w:r w:rsidRPr="09C9309C" w:rsidR="10A926DB">
        <w:rPr>
          <w:rFonts w:ascii="Arial" w:hAnsi="Arial" w:eastAsia="Helvetica" w:cs="Arial"/>
          <w:color w:val="000000" w:themeColor="text1" w:themeTint="FF" w:themeShade="FF"/>
        </w:rPr>
        <w:t xml:space="preserve"> Gerente de Seguimiento y Control o su delegado</w:t>
      </w:r>
      <w:r w:rsidRPr="09C9309C" w:rsidR="00D14607">
        <w:rPr>
          <w:rFonts w:ascii="Arial" w:hAnsi="Arial" w:eastAsia="Helvetica" w:cs="Arial"/>
          <w:color w:val="000000" w:themeColor="text1" w:themeTint="FF" w:themeShade="FF"/>
        </w:rPr>
        <w:t xml:space="preserve"> (a)</w:t>
      </w:r>
      <w:r w:rsidRPr="09C9309C" w:rsidR="001A3B28">
        <w:rPr>
          <w:rFonts w:ascii="Arial" w:hAnsi="Arial" w:eastAsia="Helvetica" w:cs="Arial"/>
          <w:color w:val="000000" w:themeColor="text1" w:themeTint="FF" w:themeShade="FF"/>
        </w:rPr>
        <w:t>.</w:t>
      </w:r>
    </w:p>
    <w:p w:rsidRPr="00D858E5" w:rsidR="001A3B28" w:rsidP="0088450F" w:rsidRDefault="001A3B28" w14:paraId="5247AA74" w14:textId="77777777">
      <w:pPr>
        <w:spacing w:after="0" w:line="257" w:lineRule="auto"/>
        <w:ind w:left="-426" w:right="-660"/>
        <w:jc w:val="both"/>
        <w:rPr>
          <w:rFonts w:ascii="Arial" w:hAnsi="Arial" w:eastAsia="Helvetica" w:cs="Arial"/>
          <w:color w:val="000000" w:themeColor="text1"/>
        </w:rPr>
      </w:pPr>
    </w:p>
    <w:p w:rsidRPr="00D858E5" w:rsidR="00F46295" w:rsidP="0088450F" w:rsidRDefault="001A3B28" w14:paraId="68F3DA2C" w14:textId="39BC08FF">
      <w:pPr>
        <w:spacing w:after="0" w:line="257" w:lineRule="auto"/>
        <w:ind w:left="-426" w:right="-660"/>
        <w:jc w:val="both"/>
        <w:rPr>
          <w:rFonts w:ascii="Arial" w:hAnsi="Arial" w:eastAsia="Helvetica" w:cs="Arial"/>
          <w:color w:val="000000" w:themeColor="text1"/>
        </w:rPr>
      </w:pPr>
      <w:r w:rsidRPr="00D858E5">
        <w:rPr>
          <w:rFonts w:ascii="Arial" w:hAnsi="Arial" w:eastAsia="Helvetica" w:cs="Arial"/>
          <w:color w:val="000000" w:themeColor="text1"/>
        </w:rPr>
        <w:t>L</w:t>
      </w:r>
      <w:r w:rsidRPr="00D858E5" w:rsidR="10A926DB">
        <w:rPr>
          <w:rFonts w:ascii="Arial" w:hAnsi="Arial" w:eastAsia="Helvetica" w:cs="Arial"/>
          <w:color w:val="000000" w:themeColor="text1"/>
        </w:rPr>
        <w:t xml:space="preserve">a </w:t>
      </w:r>
      <w:r w:rsidRPr="00D858E5" w:rsidR="1B0EE710">
        <w:rPr>
          <w:rFonts w:ascii="Arial" w:hAnsi="Arial" w:eastAsia="Helvetica" w:cs="Arial"/>
          <w:color w:val="000000" w:themeColor="text1"/>
        </w:rPr>
        <w:t>S</w:t>
      </w:r>
      <w:r w:rsidRPr="00D858E5" w:rsidR="10A926DB">
        <w:rPr>
          <w:rFonts w:ascii="Arial" w:hAnsi="Arial" w:eastAsia="Helvetica" w:cs="Arial"/>
          <w:color w:val="000000" w:themeColor="text1"/>
        </w:rPr>
        <w:t xml:space="preserve">ecretaría </w:t>
      </w:r>
      <w:r w:rsidRPr="00D858E5" w:rsidR="57709B4F">
        <w:rPr>
          <w:rFonts w:ascii="Arial" w:hAnsi="Arial" w:eastAsia="Helvetica" w:cs="Arial"/>
          <w:color w:val="000000" w:themeColor="text1"/>
        </w:rPr>
        <w:t>T</w:t>
      </w:r>
      <w:r w:rsidRPr="00D858E5" w:rsidR="10A926DB">
        <w:rPr>
          <w:rFonts w:ascii="Arial" w:hAnsi="Arial" w:eastAsia="Helvetica" w:cs="Arial"/>
          <w:color w:val="000000" w:themeColor="text1"/>
        </w:rPr>
        <w:t xml:space="preserve">écnica del </w:t>
      </w:r>
      <w:r w:rsidRPr="00D858E5" w:rsidR="4C84B2F3">
        <w:rPr>
          <w:rFonts w:ascii="Arial" w:hAnsi="Arial" w:eastAsia="Helvetica" w:cs="Arial"/>
          <w:color w:val="000000" w:themeColor="text1"/>
        </w:rPr>
        <w:t>C</w:t>
      </w:r>
      <w:r w:rsidRPr="00D858E5" w:rsidR="10A926DB">
        <w:rPr>
          <w:rFonts w:ascii="Arial" w:hAnsi="Arial" w:eastAsia="Helvetica" w:cs="Arial"/>
          <w:color w:val="000000" w:themeColor="text1"/>
        </w:rPr>
        <w:t xml:space="preserve">omité será ejercida </w:t>
      </w:r>
      <w:r w:rsidR="00960345">
        <w:rPr>
          <w:rFonts w:ascii="Arial" w:hAnsi="Arial" w:eastAsia="Helvetica" w:cs="Arial"/>
          <w:color w:val="000000" w:themeColor="text1"/>
        </w:rPr>
        <w:t xml:space="preserve">por </w:t>
      </w:r>
      <w:r w:rsidRPr="00D858E5" w:rsidR="10A926DB">
        <w:rPr>
          <w:rFonts w:ascii="Arial" w:hAnsi="Arial" w:eastAsia="Helvetica" w:cs="Arial"/>
          <w:color w:val="000000" w:themeColor="text1"/>
        </w:rPr>
        <w:t>un</w:t>
      </w:r>
      <w:r w:rsidRPr="00D858E5" w:rsidR="00273103">
        <w:rPr>
          <w:rFonts w:ascii="Arial" w:hAnsi="Arial" w:eastAsia="Helvetica" w:cs="Arial"/>
          <w:color w:val="000000" w:themeColor="text1"/>
        </w:rPr>
        <w:t xml:space="preserve">(a) </w:t>
      </w:r>
      <w:r w:rsidRPr="00D858E5" w:rsidR="10A926DB">
        <w:rPr>
          <w:rFonts w:ascii="Arial" w:hAnsi="Arial" w:eastAsia="Helvetica" w:cs="Arial"/>
          <w:color w:val="000000" w:themeColor="text1"/>
        </w:rPr>
        <w:t xml:space="preserve">(1) delegado </w:t>
      </w:r>
      <w:r w:rsidRPr="00D858E5" w:rsidR="00CB2A14">
        <w:rPr>
          <w:rFonts w:ascii="Arial" w:hAnsi="Arial" w:eastAsia="Helvetica" w:cs="Arial"/>
          <w:color w:val="000000" w:themeColor="text1"/>
        </w:rPr>
        <w:t xml:space="preserve">(a) </w:t>
      </w:r>
      <w:r w:rsidRPr="00D858E5" w:rsidR="10A926DB">
        <w:rPr>
          <w:rFonts w:ascii="Arial" w:hAnsi="Arial" w:eastAsia="Helvetica" w:cs="Arial"/>
          <w:color w:val="000000" w:themeColor="text1"/>
        </w:rPr>
        <w:t>de la Dirección de Minería Empresarial</w:t>
      </w:r>
      <w:r w:rsidRPr="00D858E5" w:rsidR="0AEF995A">
        <w:rPr>
          <w:rFonts w:ascii="Arial" w:hAnsi="Arial" w:eastAsia="Helvetica" w:cs="Arial"/>
          <w:color w:val="000000" w:themeColor="text1"/>
        </w:rPr>
        <w:t xml:space="preserve"> del Ministerio de Minas y Energía</w:t>
      </w:r>
      <w:r w:rsidRPr="00D858E5" w:rsidR="10A926DB">
        <w:rPr>
          <w:rFonts w:ascii="Arial" w:hAnsi="Arial" w:eastAsia="Helvetica" w:cs="Arial"/>
          <w:color w:val="000000" w:themeColor="text1"/>
        </w:rPr>
        <w:t>, quien coordina</w:t>
      </w:r>
      <w:r w:rsidR="00960345">
        <w:rPr>
          <w:rFonts w:ascii="Arial" w:hAnsi="Arial" w:eastAsia="Helvetica" w:cs="Arial"/>
          <w:color w:val="000000" w:themeColor="text1"/>
        </w:rPr>
        <w:t>rá la</w:t>
      </w:r>
      <w:r w:rsidRPr="00D858E5" w:rsidR="10A926DB">
        <w:rPr>
          <w:rFonts w:ascii="Arial" w:hAnsi="Arial" w:eastAsia="Helvetica" w:cs="Arial"/>
          <w:color w:val="000000" w:themeColor="text1"/>
        </w:rPr>
        <w:t xml:space="preserve"> operatividad de</w:t>
      </w:r>
      <w:r w:rsidR="00960345">
        <w:rPr>
          <w:rFonts w:ascii="Arial" w:hAnsi="Arial" w:eastAsia="Helvetica" w:cs="Arial"/>
          <w:color w:val="000000" w:themeColor="text1"/>
        </w:rPr>
        <w:t>l</w:t>
      </w:r>
      <w:r w:rsidRPr="00D858E5" w:rsidR="10A926DB">
        <w:rPr>
          <w:rFonts w:ascii="Arial" w:hAnsi="Arial" w:eastAsia="Helvetica" w:cs="Arial"/>
          <w:color w:val="000000" w:themeColor="text1"/>
        </w:rPr>
        <w:t xml:space="preserve"> </w:t>
      </w:r>
      <w:r w:rsidRPr="00D858E5" w:rsidR="316252A0">
        <w:rPr>
          <w:rFonts w:ascii="Arial" w:hAnsi="Arial" w:eastAsia="Helvetica" w:cs="Arial"/>
          <w:color w:val="000000" w:themeColor="text1"/>
        </w:rPr>
        <w:t>C</w:t>
      </w:r>
      <w:r w:rsidRPr="00D858E5" w:rsidR="10A926DB">
        <w:rPr>
          <w:rFonts w:ascii="Arial" w:hAnsi="Arial" w:eastAsia="Helvetica" w:cs="Arial"/>
          <w:color w:val="000000" w:themeColor="text1"/>
        </w:rPr>
        <w:t>omité</w:t>
      </w:r>
      <w:r w:rsidR="00960345">
        <w:rPr>
          <w:rFonts w:ascii="Arial" w:hAnsi="Arial" w:eastAsia="Helvetica" w:cs="Arial"/>
          <w:color w:val="000000" w:themeColor="text1"/>
        </w:rPr>
        <w:t xml:space="preserve"> y </w:t>
      </w:r>
      <w:r w:rsidRPr="00D858E5" w:rsidR="10A926DB">
        <w:rPr>
          <w:rFonts w:ascii="Arial" w:hAnsi="Arial" w:eastAsia="Helvetica" w:cs="Arial"/>
          <w:color w:val="000000" w:themeColor="text1"/>
        </w:rPr>
        <w:t xml:space="preserve">rendirá </w:t>
      </w:r>
      <w:r w:rsidR="00960345">
        <w:rPr>
          <w:rFonts w:ascii="Arial" w:hAnsi="Arial" w:eastAsia="Helvetica" w:cs="Arial"/>
          <w:color w:val="000000" w:themeColor="text1"/>
        </w:rPr>
        <w:t xml:space="preserve">los </w:t>
      </w:r>
      <w:r w:rsidRPr="00D858E5" w:rsidR="10A926DB">
        <w:rPr>
          <w:rFonts w:ascii="Arial" w:hAnsi="Arial" w:eastAsia="Helvetica" w:cs="Arial"/>
          <w:color w:val="000000" w:themeColor="text1"/>
        </w:rPr>
        <w:t>informe</w:t>
      </w:r>
      <w:r w:rsidR="00960345">
        <w:rPr>
          <w:rFonts w:ascii="Arial" w:hAnsi="Arial" w:eastAsia="Helvetica" w:cs="Arial"/>
          <w:color w:val="000000" w:themeColor="text1"/>
        </w:rPr>
        <w:t>s</w:t>
      </w:r>
      <w:r w:rsidRPr="00D858E5" w:rsidR="10A926DB">
        <w:rPr>
          <w:rFonts w:ascii="Arial" w:hAnsi="Arial" w:eastAsia="Helvetica" w:cs="Arial"/>
          <w:color w:val="000000" w:themeColor="text1"/>
        </w:rPr>
        <w:t xml:space="preserve"> </w:t>
      </w:r>
      <w:r w:rsidR="00960345">
        <w:rPr>
          <w:rFonts w:ascii="Arial" w:hAnsi="Arial" w:eastAsia="Helvetica" w:cs="Arial"/>
          <w:color w:val="000000" w:themeColor="text1"/>
        </w:rPr>
        <w:t>de</w:t>
      </w:r>
      <w:r w:rsidRPr="00D858E5" w:rsidR="10A926DB">
        <w:rPr>
          <w:rFonts w:ascii="Arial" w:hAnsi="Arial" w:eastAsia="Helvetica" w:cs="Arial"/>
          <w:color w:val="000000" w:themeColor="text1"/>
        </w:rPr>
        <w:t xml:space="preserve"> seguimiento </w:t>
      </w:r>
      <w:r w:rsidR="00960345">
        <w:rPr>
          <w:rFonts w:ascii="Arial" w:hAnsi="Arial" w:eastAsia="Helvetica" w:cs="Arial"/>
          <w:color w:val="000000" w:themeColor="text1"/>
        </w:rPr>
        <w:t>correspondientes. L</w:t>
      </w:r>
      <w:r w:rsidRPr="00D858E5" w:rsidR="10A926DB">
        <w:rPr>
          <w:rFonts w:ascii="Arial" w:hAnsi="Arial" w:eastAsia="Helvetica" w:cs="Arial"/>
          <w:color w:val="000000" w:themeColor="text1"/>
        </w:rPr>
        <w:t>as determinaciones</w:t>
      </w:r>
      <w:r w:rsidR="00960345">
        <w:rPr>
          <w:rFonts w:ascii="Arial" w:hAnsi="Arial" w:eastAsia="Helvetica" w:cs="Arial"/>
          <w:color w:val="000000" w:themeColor="text1"/>
        </w:rPr>
        <w:t xml:space="preserve"> de </w:t>
      </w:r>
      <w:r w:rsidR="00F91A6A">
        <w:rPr>
          <w:rFonts w:ascii="Arial" w:hAnsi="Arial" w:eastAsia="Helvetica" w:cs="Arial"/>
          <w:color w:val="000000" w:themeColor="text1"/>
        </w:rPr>
        <w:t>este</w:t>
      </w:r>
      <w:r w:rsidR="00960345">
        <w:rPr>
          <w:rFonts w:ascii="Arial" w:hAnsi="Arial" w:eastAsia="Helvetica" w:cs="Arial"/>
          <w:color w:val="000000" w:themeColor="text1"/>
        </w:rPr>
        <w:t xml:space="preserve"> órgano colegiado estarán </w:t>
      </w:r>
      <w:r w:rsidR="00960345">
        <w:rPr>
          <w:rFonts w:ascii="Arial" w:hAnsi="Arial" w:eastAsia="Helvetica" w:cs="Arial"/>
          <w:color w:val="000000" w:themeColor="text1"/>
        </w:rPr>
        <w:t xml:space="preserve">orientadas a la optimización y transparencia en el uso de </w:t>
      </w:r>
      <w:r w:rsidRPr="00D858E5" w:rsidR="10A926DB">
        <w:rPr>
          <w:rFonts w:ascii="Arial" w:hAnsi="Arial" w:eastAsia="Helvetica" w:cs="Arial"/>
          <w:color w:val="000000" w:themeColor="text1"/>
        </w:rPr>
        <w:t xml:space="preserve">los recursos destinados </w:t>
      </w:r>
      <w:r w:rsidR="00960345">
        <w:rPr>
          <w:rFonts w:ascii="Arial" w:hAnsi="Arial" w:eastAsia="Helvetica" w:cs="Arial"/>
          <w:color w:val="000000" w:themeColor="text1"/>
        </w:rPr>
        <w:t xml:space="preserve">a la </w:t>
      </w:r>
      <w:r w:rsidRPr="00D858E5" w:rsidR="10A926DB">
        <w:rPr>
          <w:rFonts w:ascii="Arial" w:hAnsi="Arial" w:eastAsia="Helvetica" w:cs="Arial"/>
          <w:color w:val="000000" w:themeColor="text1"/>
        </w:rPr>
        <w:t xml:space="preserve">fiscalización de la exploración y explotación de los yacimientos mineros. </w:t>
      </w:r>
    </w:p>
    <w:p w:rsidR="00F46295" w:rsidP="0088450F" w:rsidRDefault="00F46295" w14:paraId="5DC55367" w14:textId="77777777">
      <w:pPr>
        <w:spacing w:after="0" w:line="257" w:lineRule="auto"/>
        <w:ind w:left="-426" w:right="-660"/>
        <w:jc w:val="both"/>
        <w:rPr>
          <w:rFonts w:ascii="Arial" w:hAnsi="Arial" w:eastAsia="Helvetica" w:cs="Arial"/>
          <w:color w:val="000000" w:themeColor="text1"/>
        </w:rPr>
      </w:pPr>
    </w:p>
    <w:p w:rsidRPr="00960345" w:rsidR="00F91A6A" w:rsidP="00D12C2A" w:rsidRDefault="00D12C2A" w14:paraId="11E99F05" w14:textId="483A09D0">
      <w:pPr>
        <w:spacing w:after="0" w:line="257" w:lineRule="auto"/>
        <w:ind w:left="-426" w:right="-660"/>
        <w:jc w:val="both"/>
        <w:rPr>
          <w:rFonts w:ascii="Arial" w:hAnsi="Arial" w:eastAsia="Helvetica" w:cs="Arial"/>
          <w:color w:val="000000" w:themeColor="text1"/>
        </w:rPr>
      </w:pPr>
      <w:r w:rsidRPr="00D12C2A">
        <w:rPr>
          <w:rFonts w:ascii="Arial" w:hAnsi="Arial" w:eastAsia="Helvetica" w:cs="Arial"/>
          <w:color w:val="000000" w:themeColor="text1"/>
        </w:rPr>
        <w:t>Tras su conformación, el Comité se reunirá ordinariamente dos (2) veces durante el bienio presupuestal del Sistema General de Regalías; es decir, una reunión por cada vigencia fiscal, previa convocatoria del Ministerio de Minas y Energía</w:t>
      </w:r>
      <w:r>
        <w:rPr>
          <w:rFonts w:ascii="Arial" w:hAnsi="Arial" w:eastAsia="Helvetica" w:cs="Arial"/>
          <w:color w:val="000000" w:themeColor="text1"/>
        </w:rPr>
        <w:t xml:space="preserve"> </w:t>
      </w:r>
      <w:r w:rsidRPr="00960345" w:rsidR="00F91A6A">
        <w:rPr>
          <w:rFonts w:ascii="Arial" w:hAnsi="Arial" w:eastAsia="Helvetica" w:cs="Arial"/>
          <w:color w:val="000000" w:themeColor="text1"/>
        </w:rPr>
        <w:t>y extraordinariamente cuando las necesidades del sector lo requieran.</w:t>
      </w:r>
    </w:p>
    <w:p w:rsidRPr="00D858E5" w:rsidR="10A926DB" w:rsidP="0088450F" w:rsidRDefault="10A926DB" w14:paraId="390425BD" w14:textId="4A864CD8">
      <w:pPr>
        <w:spacing w:after="0" w:line="257" w:lineRule="auto"/>
        <w:ind w:left="-426" w:right="-660"/>
        <w:jc w:val="both"/>
        <w:rPr>
          <w:rFonts w:ascii="Arial" w:hAnsi="Arial" w:eastAsia="Helvetica" w:cs="Arial"/>
          <w:color w:val="000000" w:themeColor="text1"/>
        </w:rPr>
      </w:pPr>
    </w:p>
    <w:p w:rsidRPr="00960345" w:rsidR="00960345" w:rsidP="00960345" w:rsidRDefault="00960345" w14:paraId="70C12FEA" w14:textId="075B0CEC">
      <w:pPr>
        <w:spacing w:after="0" w:line="257" w:lineRule="auto"/>
        <w:ind w:left="-426" w:right="-660"/>
        <w:jc w:val="both"/>
        <w:rPr>
          <w:rFonts w:ascii="Arial" w:hAnsi="Arial" w:eastAsia="Helvetica" w:cs="Arial"/>
          <w:color w:val="000000" w:themeColor="text1"/>
        </w:rPr>
      </w:pPr>
      <w:r w:rsidRPr="00960345">
        <w:rPr>
          <w:rFonts w:ascii="Arial" w:hAnsi="Arial" w:eastAsia="Helvetica" w:cs="Arial"/>
          <w:b/>
          <w:bCs/>
          <w:color w:val="000000" w:themeColor="text1"/>
        </w:rPr>
        <w:t>Parágrafo.</w:t>
      </w:r>
      <w:r w:rsidRPr="00960345">
        <w:rPr>
          <w:rFonts w:ascii="Arial" w:hAnsi="Arial" w:eastAsia="Helvetica" w:cs="Arial"/>
          <w:color w:val="000000" w:themeColor="text1"/>
        </w:rPr>
        <w:t xml:space="preserve"> Durante su sesión de </w:t>
      </w:r>
      <w:r w:rsidR="00026A35">
        <w:rPr>
          <w:rFonts w:ascii="Arial" w:hAnsi="Arial" w:eastAsia="Helvetica" w:cs="Arial"/>
          <w:color w:val="000000" w:themeColor="text1"/>
        </w:rPr>
        <w:t>conformación</w:t>
      </w:r>
      <w:r w:rsidRPr="00960345">
        <w:rPr>
          <w:rFonts w:ascii="Arial" w:hAnsi="Arial" w:eastAsia="Helvetica" w:cs="Arial"/>
          <w:color w:val="000000" w:themeColor="text1"/>
        </w:rPr>
        <w:t>, el Comité de Fiscalización Minera deberá adoptar su reglamento interno, en el cual se definirán las reglas de votación, quórum y la frecuencia de sus sesiones de seguimiento.</w:t>
      </w:r>
    </w:p>
    <w:p w:rsidRPr="00D858E5" w:rsidR="00960345" w:rsidP="6C2DA369" w:rsidRDefault="00960345" w14:paraId="13FC667B" w14:textId="77777777">
      <w:pPr>
        <w:spacing w:after="0" w:line="257" w:lineRule="auto"/>
        <w:ind w:left="-426" w:right="-660"/>
        <w:jc w:val="both"/>
        <w:rPr>
          <w:rFonts w:ascii="Arial" w:hAnsi="Arial" w:eastAsia="Helvetica" w:cs="Arial"/>
          <w:color w:val="000000" w:themeColor="text1"/>
        </w:rPr>
      </w:pPr>
    </w:p>
    <w:p w:rsidRPr="00D858E5" w:rsidR="00F91A6A" w:rsidP="002C58E1" w:rsidRDefault="6D291D05" w14:paraId="4AB907DA" w14:textId="7C7F9F46">
      <w:pPr>
        <w:spacing w:after="0" w:line="240" w:lineRule="auto"/>
        <w:ind w:left="-425" w:right="-658"/>
        <w:jc w:val="both"/>
        <w:rPr>
          <w:rFonts w:ascii="Arial" w:hAnsi="Arial" w:eastAsia="Helvetica" w:cs="Arial"/>
          <w:color w:val="000000" w:themeColor="text1"/>
        </w:rPr>
      </w:pPr>
      <w:r w:rsidRPr="00D858E5">
        <w:rPr>
          <w:rFonts w:ascii="Arial" w:hAnsi="Arial" w:eastAsia="Helvetica" w:cs="Arial"/>
          <w:b/>
          <w:bCs/>
          <w:color w:val="000000" w:themeColor="text1"/>
        </w:rPr>
        <w:t>Artículo</w:t>
      </w:r>
      <w:r w:rsidRPr="00D858E5" w:rsidR="582E26B6">
        <w:rPr>
          <w:rFonts w:ascii="Arial" w:hAnsi="Arial" w:eastAsia="Helvetica" w:cs="Arial"/>
          <w:b/>
          <w:bCs/>
          <w:color w:val="000000" w:themeColor="text1"/>
        </w:rPr>
        <w:t xml:space="preserve"> </w:t>
      </w:r>
      <w:r w:rsidRPr="00D858E5" w:rsidR="002A270B">
        <w:rPr>
          <w:rFonts w:ascii="Arial" w:hAnsi="Arial" w:eastAsia="Helvetica" w:cs="Arial"/>
          <w:b/>
          <w:bCs/>
          <w:color w:val="000000" w:themeColor="text1"/>
        </w:rPr>
        <w:t>8</w:t>
      </w:r>
      <w:r w:rsidRPr="00D858E5">
        <w:rPr>
          <w:rFonts w:ascii="Arial" w:hAnsi="Arial" w:eastAsia="Helvetica" w:cs="Arial"/>
          <w:b/>
          <w:bCs/>
          <w:color w:val="000000" w:themeColor="text1"/>
        </w:rPr>
        <w:t xml:space="preserve">. </w:t>
      </w:r>
      <w:r w:rsidRPr="00D858E5" w:rsidR="2014008A">
        <w:rPr>
          <w:rFonts w:ascii="Arial" w:hAnsi="Arial" w:eastAsia="Helvetica" w:cs="Arial"/>
          <w:b/>
          <w:bCs/>
          <w:i/>
          <w:iCs/>
          <w:color w:val="000000" w:themeColor="text1"/>
        </w:rPr>
        <w:t>Gastos financieros y adminis</w:t>
      </w:r>
      <w:r w:rsidRPr="00D858E5" w:rsidR="0E087BB0">
        <w:rPr>
          <w:rFonts w:ascii="Arial" w:hAnsi="Arial" w:eastAsia="Helvetica" w:cs="Arial"/>
          <w:b/>
          <w:bCs/>
          <w:i/>
          <w:iCs/>
          <w:color w:val="000000" w:themeColor="text1"/>
        </w:rPr>
        <w:t>trativos</w:t>
      </w:r>
      <w:r w:rsidRPr="00D858E5" w:rsidR="00AC5352">
        <w:rPr>
          <w:rFonts w:ascii="Arial" w:hAnsi="Arial" w:eastAsia="Helvetica" w:cs="Arial"/>
          <w:b/>
          <w:bCs/>
          <w:color w:val="000000" w:themeColor="text1"/>
        </w:rPr>
        <w:t>.</w:t>
      </w:r>
      <w:r w:rsidRPr="00D858E5" w:rsidR="0E087BB0">
        <w:rPr>
          <w:rFonts w:ascii="Arial" w:hAnsi="Arial" w:eastAsia="Helvetica" w:cs="Arial"/>
          <w:b/>
          <w:bCs/>
          <w:color w:val="000000" w:themeColor="text1"/>
        </w:rPr>
        <w:t xml:space="preserve"> </w:t>
      </w:r>
      <w:r w:rsidRPr="00D858E5" w:rsidR="201573F0">
        <w:rPr>
          <w:rFonts w:ascii="Arial" w:hAnsi="Arial" w:eastAsia="Helvetica" w:cs="Arial"/>
          <w:color w:val="000000" w:themeColor="text1"/>
        </w:rPr>
        <w:t xml:space="preserve"> </w:t>
      </w:r>
      <w:r w:rsidRPr="00F91A6A" w:rsidR="00F91A6A">
        <w:rPr>
          <w:rFonts w:ascii="Arial" w:hAnsi="Arial" w:eastAsia="Helvetica" w:cs="Arial"/>
          <w:color w:val="000000" w:themeColor="text1"/>
        </w:rPr>
        <w:t xml:space="preserve">En el ejercicio de la fiscalización, la </w:t>
      </w:r>
      <w:r w:rsidR="000A121E">
        <w:rPr>
          <w:rFonts w:ascii="Arial" w:hAnsi="Arial" w:eastAsia="Helvetica" w:cs="Arial"/>
          <w:color w:val="000000" w:themeColor="text1"/>
        </w:rPr>
        <w:t>a</w:t>
      </w:r>
      <w:r w:rsidRPr="00F91A6A" w:rsidR="00F91A6A">
        <w:rPr>
          <w:rFonts w:ascii="Arial" w:hAnsi="Arial" w:eastAsia="Helvetica" w:cs="Arial"/>
          <w:color w:val="000000" w:themeColor="text1"/>
        </w:rPr>
        <w:t xml:space="preserve">utoridad </w:t>
      </w:r>
      <w:r w:rsidR="000A121E">
        <w:rPr>
          <w:rFonts w:ascii="Arial" w:hAnsi="Arial" w:eastAsia="Helvetica" w:cs="Arial"/>
          <w:color w:val="000000" w:themeColor="text1"/>
        </w:rPr>
        <w:t>m</w:t>
      </w:r>
      <w:r w:rsidRPr="00F91A6A" w:rsidR="00F91A6A">
        <w:rPr>
          <w:rFonts w:ascii="Arial" w:hAnsi="Arial" w:eastAsia="Helvetica" w:cs="Arial"/>
          <w:color w:val="000000" w:themeColor="text1"/>
        </w:rPr>
        <w:t xml:space="preserve">inera </w:t>
      </w:r>
      <w:r w:rsidR="000A121E">
        <w:rPr>
          <w:rFonts w:ascii="Arial" w:hAnsi="Arial" w:eastAsia="Helvetica" w:cs="Arial"/>
          <w:color w:val="000000" w:themeColor="text1"/>
        </w:rPr>
        <w:t>n</w:t>
      </w:r>
      <w:r w:rsidRPr="00F91A6A" w:rsidR="00F91A6A">
        <w:rPr>
          <w:rFonts w:ascii="Arial" w:hAnsi="Arial" w:eastAsia="Helvetica" w:cs="Arial"/>
          <w:color w:val="000000" w:themeColor="text1"/>
        </w:rPr>
        <w:t>acional, o su delegado, podrá destinar los recursos asignados del Sistema General de Regalías a la adquisición de bienes y servicios, el desarrollo y mantenimiento de sistemas de información, el fortalecimiento de las plantas de personal y la ejecución de actividades generales indispensables para el cumplimiento de las competencias asignadas por la ley y los lineamientos de la presente resolución</w:t>
      </w:r>
      <w:r w:rsidR="00F91A6A">
        <w:rPr>
          <w:rFonts w:ascii="Arial" w:hAnsi="Arial" w:eastAsia="Helvetica" w:cs="Arial"/>
          <w:color w:val="000000" w:themeColor="text1"/>
        </w:rPr>
        <w:t>.</w:t>
      </w:r>
    </w:p>
    <w:p w:rsidRPr="00D858E5" w:rsidR="6B641F8F" w:rsidP="00FA3548" w:rsidRDefault="6B641F8F" w14:paraId="6CBAA071" w14:textId="20AA268E">
      <w:pPr>
        <w:spacing w:after="0" w:line="240" w:lineRule="auto"/>
        <w:ind w:left="708" w:right="-658" w:hanging="708"/>
        <w:jc w:val="both"/>
        <w:rPr>
          <w:rFonts w:ascii="Arial" w:hAnsi="Arial" w:eastAsia="Helvetica" w:cs="Arial"/>
          <w:color w:val="000000" w:themeColor="text1"/>
        </w:rPr>
      </w:pPr>
    </w:p>
    <w:p w:rsidRPr="00D858E5" w:rsidR="006B1DE2" w:rsidP="00054E1D" w:rsidRDefault="6DBC89A5" w14:paraId="32C4EF79" w14:textId="3287A665">
      <w:pPr>
        <w:spacing w:line="257" w:lineRule="auto"/>
        <w:ind w:left="-426" w:right="-660"/>
        <w:jc w:val="both"/>
        <w:rPr>
          <w:rFonts w:ascii="Arial" w:hAnsi="Arial" w:eastAsia="Helvetica" w:cs="Arial"/>
          <w:lang w:val="es-MX"/>
        </w:rPr>
      </w:pPr>
      <w:r w:rsidRPr="00D858E5">
        <w:rPr>
          <w:rFonts w:ascii="Arial" w:hAnsi="Arial" w:eastAsia="Helvetica" w:cs="Arial"/>
          <w:b/>
          <w:bCs/>
        </w:rPr>
        <w:t xml:space="preserve">Artículo </w:t>
      </w:r>
      <w:r w:rsidRPr="00D858E5" w:rsidR="002A270B">
        <w:rPr>
          <w:rFonts w:ascii="Arial" w:hAnsi="Arial" w:eastAsia="Helvetica" w:cs="Arial"/>
          <w:b/>
          <w:bCs/>
        </w:rPr>
        <w:t>9</w:t>
      </w:r>
      <w:r w:rsidRPr="00D858E5">
        <w:rPr>
          <w:rFonts w:ascii="Arial" w:hAnsi="Arial" w:eastAsia="Helvetica" w:cs="Arial"/>
          <w:b/>
          <w:bCs/>
        </w:rPr>
        <w:t xml:space="preserve">. </w:t>
      </w:r>
      <w:r w:rsidRPr="00D858E5">
        <w:rPr>
          <w:rFonts w:ascii="Arial" w:hAnsi="Arial" w:eastAsia="Helvetica" w:cs="Arial"/>
          <w:b/>
          <w:bCs/>
          <w:i/>
          <w:iCs/>
        </w:rPr>
        <w:t>Vigencia</w:t>
      </w:r>
      <w:r w:rsidRPr="00D858E5" w:rsidR="0CCAA9A2">
        <w:rPr>
          <w:rFonts w:ascii="Arial" w:hAnsi="Arial" w:eastAsia="Helvetica" w:cs="Arial"/>
          <w:b/>
          <w:bCs/>
          <w:i/>
          <w:iCs/>
        </w:rPr>
        <w:t xml:space="preserve"> y derogatoria</w:t>
      </w:r>
      <w:r w:rsidRPr="00D858E5">
        <w:rPr>
          <w:rFonts w:ascii="Arial" w:hAnsi="Arial" w:eastAsia="Helvetica" w:cs="Arial"/>
          <w:b/>
          <w:bCs/>
        </w:rPr>
        <w:t>.</w:t>
      </w:r>
      <w:r w:rsidRPr="00D858E5">
        <w:rPr>
          <w:rFonts w:ascii="Arial" w:hAnsi="Arial" w:eastAsia="Helvetica" w:cs="Arial"/>
        </w:rPr>
        <w:t xml:space="preserve"> La presente </w:t>
      </w:r>
      <w:r w:rsidRPr="00D858E5" w:rsidR="13A20213">
        <w:rPr>
          <w:rFonts w:ascii="Arial" w:hAnsi="Arial" w:eastAsia="Helvetica" w:cs="Arial"/>
        </w:rPr>
        <w:t>r</w:t>
      </w:r>
      <w:r w:rsidRPr="00D858E5">
        <w:rPr>
          <w:rFonts w:ascii="Arial" w:hAnsi="Arial" w:eastAsia="Helvetica" w:cs="Arial"/>
        </w:rPr>
        <w:t xml:space="preserve">esolución rige a partir de la fecha de </w:t>
      </w:r>
      <w:r w:rsidRPr="00D858E5" w:rsidR="00AB4D55">
        <w:rPr>
          <w:rFonts w:ascii="Arial" w:hAnsi="Arial" w:eastAsia="Helvetica" w:cs="Arial"/>
        </w:rPr>
        <w:t>su publicación en el Diario Oficial</w:t>
      </w:r>
      <w:r w:rsidRPr="00D858E5" w:rsidR="00925B3C">
        <w:rPr>
          <w:rFonts w:ascii="Arial" w:hAnsi="Arial" w:eastAsia="Helvetica" w:cs="Arial"/>
        </w:rPr>
        <w:t xml:space="preserve">, la cual estará </w:t>
      </w:r>
      <w:r w:rsidRPr="00D858E5" w:rsidR="0CCAA9A2">
        <w:rPr>
          <w:rFonts w:ascii="Arial" w:hAnsi="Arial" w:eastAsia="Helvetica" w:cs="Arial"/>
        </w:rPr>
        <w:t>sujeta a la nueva asignación de recursos del bienio</w:t>
      </w:r>
      <w:r w:rsidRPr="00D858E5" w:rsidR="133D15A3">
        <w:rPr>
          <w:rFonts w:ascii="Arial" w:hAnsi="Arial" w:eastAsia="Helvetica" w:cs="Arial"/>
        </w:rPr>
        <w:t xml:space="preserve"> presupuestal</w:t>
      </w:r>
      <w:r w:rsidRPr="00D858E5" w:rsidR="0CCAA9A2">
        <w:rPr>
          <w:rFonts w:ascii="Arial" w:hAnsi="Arial" w:eastAsia="Helvetica" w:cs="Arial"/>
        </w:rPr>
        <w:t>, y</w:t>
      </w:r>
      <w:r w:rsidRPr="00D858E5" w:rsidR="0CCAA9A2">
        <w:rPr>
          <w:rFonts w:ascii="Arial" w:hAnsi="Arial" w:eastAsia="Helvetica" w:cs="Arial"/>
          <w:lang w:val="es-MX"/>
        </w:rPr>
        <w:t xml:space="preserve"> deroga la</w:t>
      </w:r>
      <w:r w:rsidRPr="00D858E5" w:rsidR="133D15A3">
        <w:rPr>
          <w:rFonts w:ascii="Arial" w:hAnsi="Arial" w:eastAsia="Helvetica" w:cs="Arial"/>
          <w:lang w:val="es-MX"/>
        </w:rPr>
        <w:t>s</w:t>
      </w:r>
      <w:r w:rsidRPr="00D858E5" w:rsidR="0CCAA9A2">
        <w:rPr>
          <w:rFonts w:ascii="Arial" w:hAnsi="Arial" w:eastAsia="Helvetica" w:cs="Arial"/>
          <w:lang w:val="es-MX"/>
        </w:rPr>
        <w:t xml:space="preserve"> </w:t>
      </w:r>
      <w:r w:rsidRPr="00D858E5" w:rsidR="4228B7EB">
        <w:rPr>
          <w:rFonts w:ascii="Arial" w:hAnsi="Arial" w:cs="Arial"/>
        </w:rPr>
        <w:t>Resoluci</w:t>
      </w:r>
      <w:r w:rsidRPr="00D858E5" w:rsidR="133D15A3">
        <w:rPr>
          <w:rFonts w:ascii="Arial" w:hAnsi="Arial" w:cs="Arial"/>
        </w:rPr>
        <w:t xml:space="preserve">ones </w:t>
      </w:r>
      <w:r w:rsidRPr="00D858E5" w:rsidR="4228B7EB">
        <w:rPr>
          <w:rFonts w:ascii="Arial" w:hAnsi="Arial" w:cs="Arial"/>
        </w:rPr>
        <w:t xml:space="preserve">40008 de 2021 y </w:t>
      </w:r>
      <w:r w:rsidRPr="00D858E5" w:rsidR="0CCAA9A2">
        <w:rPr>
          <w:rFonts w:ascii="Arial" w:hAnsi="Arial" w:eastAsia="Helvetica" w:cs="Arial"/>
          <w:lang w:val="es-MX"/>
        </w:rPr>
        <w:t>40</w:t>
      </w:r>
      <w:r w:rsidRPr="00D858E5" w:rsidR="1D7DDE46">
        <w:rPr>
          <w:rFonts w:ascii="Arial" w:hAnsi="Arial" w:eastAsia="Helvetica" w:cs="Arial"/>
          <w:lang w:val="es-MX"/>
        </w:rPr>
        <w:t>182</w:t>
      </w:r>
      <w:r w:rsidRPr="00D858E5" w:rsidR="0CCAA9A2">
        <w:rPr>
          <w:rFonts w:ascii="Arial" w:hAnsi="Arial" w:eastAsia="Helvetica" w:cs="Arial"/>
          <w:lang w:val="es-MX"/>
        </w:rPr>
        <w:t xml:space="preserve"> del </w:t>
      </w:r>
      <w:r w:rsidRPr="00D858E5" w:rsidR="1D7DDE46">
        <w:rPr>
          <w:rFonts w:ascii="Arial" w:hAnsi="Arial" w:eastAsia="Helvetica" w:cs="Arial"/>
          <w:lang w:val="es-MX"/>
        </w:rPr>
        <w:t>25</w:t>
      </w:r>
      <w:r w:rsidRPr="00D858E5" w:rsidR="0CCAA9A2">
        <w:rPr>
          <w:rFonts w:ascii="Arial" w:hAnsi="Arial" w:eastAsia="Helvetica" w:cs="Arial"/>
          <w:lang w:val="es-MX"/>
        </w:rPr>
        <w:t xml:space="preserve"> de ma</w:t>
      </w:r>
      <w:r w:rsidRPr="00D858E5" w:rsidR="1D7DDE46">
        <w:rPr>
          <w:rFonts w:ascii="Arial" w:hAnsi="Arial" w:eastAsia="Helvetica" w:cs="Arial"/>
          <w:lang w:val="es-MX"/>
        </w:rPr>
        <w:t>y</w:t>
      </w:r>
      <w:r w:rsidRPr="00D858E5" w:rsidR="0CCAA9A2">
        <w:rPr>
          <w:rFonts w:ascii="Arial" w:hAnsi="Arial" w:eastAsia="Helvetica" w:cs="Arial"/>
          <w:lang w:val="es-MX"/>
        </w:rPr>
        <w:t>o de 202</w:t>
      </w:r>
      <w:r w:rsidRPr="00D858E5" w:rsidR="1D7DDE46">
        <w:rPr>
          <w:rFonts w:ascii="Arial" w:hAnsi="Arial" w:eastAsia="Helvetica" w:cs="Arial"/>
          <w:lang w:val="es-MX"/>
        </w:rPr>
        <w:t>2</w:t>
      </w:r>
      <w:r w:rsidRPr="00D858E5" w:rsidR="4228B7EB">
        <w:rPr>
          <w:rFonts w:ascii="Arial" w:hAnsi="Arial" w:eastAsia="Helvetica" w:cs="Arial"/>
          <w:lang w:val="es-MX"/>
        </w:rPr>
        <w:t xml:space="preserve">. </w:t>
      </w:r>
    </w:p>
    <w:p w:rsidRPr="00D858E5" w:rsidR="00054E1D" w:rsidP="00054E1D" w:rsidRDefault="78E110BF" w14:paraId="7FE1BCD0" w14:textId="1FE0B406">
      <w:pPr>
        <w:spacing w:line="257" w:lineRule="auto"/>
        <w:ind w:left="-426" w:right="-660"/>
        <w:jc w:val="both"/>
        <w:rPr>
          <w:rFonts w:ascii="Arial" w:hAnsi="Arial" w:eastAsia="Helvetica" w:cs="Arial"/>
          <w:b/>
          <w:bCs/>
        </w:rPr>
      </w:pPr>
      <w:r w:rsidRPr="00D858E5">
        <w:rPr>
          <w:rFonts w:ascii="Arial" w:hAnsi="Arial" w:eastAsia="Helvetica" w:cs="Arial"/>
          <w:b/>
          <w:bCs/>
          <w:color w:val="000000" w:themeColor="text1"/>
        </w:rPr>
        <w:t xml:space="preserve">Artículo </w:t>
      </w:r>
      <w:r w:rsidRPr="00D858E5" w:rsidR="000A097E">
        <w:rPr>
          <w:rFonts w:ascii="Arial" w:hAnsi="Arial" w:eastAsia="Helvetica" w:cs="Arial"/>
          <w:b/>
          <w:bCs/>
          <w:color w:val="000000" w:themeColor="text1"/>
        </w:rPr>
        <w:t>1</w:t>
      </w:r>
      <w:r w:rsidRPr="00D858E5" w:rsidR="002A270B">
        <w:rPr>
          <w:rFonts w:ascii="Arial" w:hAnsi="Arial" w:eastAsia="Helvetica" w:cs="Arial"/>
          <w:b/>
          <w:bCs/>
          <w:color w:val="000000" w:themeColor="text1"/>
        </w:rPr>
        <w:t>0</w:t>
      </w:r>
      <w:r w:rsidRPr="00D858E5">
        <w:rPr>
          <w:rFonts w:ascii="Arial" w:hAnsi="Arial" w:eastAsia="Helvetica" w:cs="Arial"/>
          <w:b/>
          <w:bCs/>
          <w:color w:val="000000" w:themeColor="text1"/>
        </w:rPr>
        <w:t xml:space="preserve">. </w:t>
      </w:r>
      <w:r w:rsidRPr="00D858E5">
        <w:rPr>
          <w:rFonts w:ascii="Arial" w:hAnsi="Arial" w:eastAsia="Helvetica" w:cs="Arial"/>
          <w:b/>
          <w:bCs/>
          <w:i/>
          <w:iCs/>
          <w:color w:val="000000" w:themeColor="text1"/>
        </w:rPr>
        <w:t>Comunicación</w:t>
      </w:r>
      <w:r w:rsidRPr="00D858E5">
        <w:rPr>
          <w:rFonts w:ascii="Arial" w:hAnsi="Arial" w:eastAsia="Helvetica" w:cs="Arial"/>
          <w:b/>
          <w:bCs/>
          <w:color w:val="000000" w:themeColor="text1"/>
        </w:rPr>
        <w:t>.</w:t>
      </w:r>
      <w:r w:rsidRPr="00D858E5">
        <w:rPr>
          <w:rFonts w:ascii="Arial" w:hAnsi="Arial" w:eastAsia="Helvetica" w:cs="Arial"/>
          <w:color w:val="000000" w:themeColor="text1"/>
        </w:rPr>
        <w:t xml:space="preserve"> La Dirección de Minería Empresarial </w:t>
      </w:r>
      <w:r w:rsidRPr="00D858E5" w:rsidR="5FE964FD">
        <w:rPr>
          <w:rFonts w:ascii="Arial" w:hAnsi="Arial" w:eastAsia="Helvetica" w:cs="Arial"/>
          <w:color w:val="000000" w:themeColor="text1"/>
        </w:rPr>
        <w:t xml:space="preserve">del Ministerio de Minas y Energía </w:t>
      </w:r>
      <w:r w:rsidRPr="00D858E5">
        <w:rPr>
          <w:rFonts w:ascii="Arial" w:hAnsi="Arial" w:eastAsia="Helvetica" w:cs="Arial"/>
          <w:color w:val="000000" w:themeColor="text1"/>
        </w:rPr>
        <w:t>deberá comunicar el presente acto administrativo a la Agencia Nacional de Minería</w:t>
      </w:r>
      <w:r w:rsidR="00FD6E69">
        <w:rPr>
          <w:rFonts w:ascii="Arial" w:hAnsi="Arial" w:eastAsia="Helvetica" w:cs="Arial"/>
          <w:color w:val="000000" w:themeColor="text1"/>
        </w:rPr>
        <w:t xml:space="preserve">. </w:t>
      </w:r>
    </w:p>
    <w:p w:rsidRPr="00D858E5" w:rsidR="00047978" w:rsidP="007932A8" w:rsidRDefault="00047978" w14:paraId="720C91CC" w14:textId="651B7BAB">
      <w:pPr>
        <w:spacing w:line="257" w:lineRule="auto"/>
        <w:ind w:left="-426" w:right="-660"/>
        <w:jc w:val="center"/>
        <w:rPr>
          <w:rFonts w:ascii="Arial" w:hAnsi="Arial" w:eastAsia="Helvetica" w:cs="Arial"/>
          <w:b/>
        </w:rPr>
      </w:pPr>
      <w:r w:rsidRPr="00462787">
        <w:rPr>
          <w:rFonts w:ascii="Arial" w:hAnsi="Arial" w:cs="Arial"/>
        </w:rPr>
        <w:t xml:space="preserve">Dada en Bogotá, D.C., a los </w:t>
      </w:r>
      <w:r w:rsidRPr="00462787" w:rsidR="00A65D6E">
        <w:rPr>
          <w:rFonts w:ascii="Arial" w:hAnsi="Arial" w:cs="Arial"/>
        </w:rPr>
        <w:t>XX</w:t>
      </w:r>
      <w:r w:rsidRPr="00462787" w:rsidR="00C87BA2">
        <w:rPr>
          <w:rFonts w:ascii="Arial" w:hAnsi="Arial" w:cs="Arial"/>
        </w:rPr>
        <w:t xml:space="preserve">  </w:t>
      </w:r>
      <w:r w:rsidRPr="00462787">
        <w:rPr>
          <w:rFonts w:ascii="Arial" w:hAnsi="Arial" w:cs="Arial"/>
        </w:rPr>
        <w:t xml:space="preserve">días del mes </w:t>
      </w:r>
      <w:r w:rsidRPr="00462787" w:rsidR="00C87BA2">
        <w:rPr>
          <w:rFonts w:ascii="Arial" w:hAnsi="Arial" w:cs="Arial"/>
        </w:rPr>
        <w:t xml:space="preserve">  </w:t>
      </w:r>
      <w:r w:rsidRPr="00462787" w:rsidR="00A65D6E">
        <w:rPr>
          <w:rFonts w:ascii="Arial" w:hAnsi="Arial" w:cs="Arial"/>
        </w:rPr>
        <w:t>XX</w:t>
      </w:r>
      <w:r w:rsidRPr="00462787" w:rsidR="00C87BA2">
        <w:rPr>
          <w:rFonts w:ascii="Arial" w:hAnsi="Arial" w:cs="Arial"/>
        </w:rPr>
        <w:t xml:space="preserve">      </w:t>
      </w:r>
      <w:r w:rsidRPr="00462787">
        <w:rPr>
          <w:rFonts w:ascii="Arial" w:hAnsi="Arial" w:cs="Arial"/>
        </w:rPr>
        <w:t xml:space="preserve">de </w:t>
      </w:r>
      <w:r w:rsidRPr="00462787" w:rsidR="00A75FB2">
        <w:rPr>
          <w:rFonts w:ascii="Arial" w:hAnsi="Arial" w:cs="Arial"/>
        </w:rPr>
        <w:t>202</w:t>
      </w:r>
      <w:r w:rsidRPr="00462787" w:rsidR="00FD6E69">
        <w:rPr>
          <w:rFonts w:ascii="Arial" w:hAnsi="Arial" w:cs="Arial"/>
        </w:rPr>
        <w:t>6</w:t>
      </w:r>
      <w:r w:rsidRPr="00462787">
        <w:rPr>
          <w:rFonts w:ascii="Arial" w:hAnsi="Arial" w:cs="Arial"/>
        </w:rPr>
        <w:t>.</w:t>
      </w:r>
    </w:p>
    <w:p w:rsidRPr="00D858E5" w:rsidR="00047978" w:rsidP="007932A8" w:rsidRDefault="00047978" w14:paraId="67424647" w14:textId="77777777">
      <w:pPr>
        <w:spacing w:line="276" w:lineRule="auto"/>
        <w:ind w:left="-426" w:right="-660"/>
        <w:jc w:val="center"/>
        <w:rPr>
          <w:rFonts w:ascii="Arial" w:hAnsi="Arial" w:cs="Arial"/>
        </w:rPr>
      </w:pPr>
    </w:p>
    <w:p w:rsidRPr="00D858E5" w:rsidR="00047978" w:rsidP="0088450F" w:rsidRDefault="00047978" w14:paraId="748F05B4" w14:textId="15C35968">
      <w:pPr>
        <w:spacing w:line="276" w:lineRule="auto"/>
        <w:ind w:left="-426" w:right="-660"/>
        <w:jc w:val="center"/>
        <w:rPr>
          <w:rFonts w:ascii="Arial" w:hAnsi="Arial" w:cs="Arial"/>
          <w:b/>
        </w:rPr>
      </w:pPr>
      <w:r w:rsidRPr="00D858E5">
        <w:rPr>
          <w:rFonts w:ascii="Arial" w:hAnsi="Arial" w:cs="Arial"/>
          <w:b/>
        </w:rPr>
        <w:t>NOTIFÍQUESE, COMUNÍQUESE Y CÚMPLASE</w:t>
      </w:r>
    </w:p>
    <w:p w:rsidR="00197EE8" w:rsidP="0088450F" w:rsidRDefault="00197EE8" w14:paraId="45B11816" w14:textId="77777777">
      <w:pPr>
        <w:spacing w:line="276" w:lineRule="auto"/>
        <w:ind w:left="-426" w:right="-660"/>
        <w:jc w:val="center"/>
        <w:rPr>
          <w:rFonts w:ascii="Arial" w:hAnsi="Arial" w:cs="Arial"/>
          <w:b/>
        </w:rPr>
      </w:pPr>
    </w:p>
    <w:p w:rsidR="00C9324F" w:rsidP="0088450F" w:rsidRDefault="00C9324F" w14:paraId="5DB71783" w14:textId="77777777">
      <w:pPr>
        <w:spacing w:line="276" w:lineRule="auto"/>
        <w:ind w:left="-426" w:right="-660"/>
        <w:jc w:val="center"/>
        <w:rPr>
          <w:rFonts w:ascii="Arial" w:hAnsi="Arial" w:cs="Arial"/>
          <w:b/>
        </w:rPr>
      </w:pPr>
    </w:p>
    <w:p w:rsidRPr="00D858E5" w:rsidR="008645AC" w:rsidP="0088450F" w:rsidRDefault="008645AC" w14:paraId="42A1CB57" w14:textId="77777777">
      <w:pPr>
        <w:spacing w:line="276" w:lineRule="auto"/>
        <w:ind w:left="-426" w:right="-660"/>
        <w:jc w:val="center"/>
        <w:rPr>
          <w:rFonts w:ascii="Arial" w:hAnsi="Arial" w:cs="Arial"/>
          <w:b/>
        </w:rPr>
      </w:pPr>
    </w:p>
    <w:p w:rsidRPr="00D858E5" w:rsidR="00197EE8" w:rsidP="7628CC74" w:rsidRDefault="6DC4EBE6" w14:paraId="28DB0BA7" w14:textId="60FAEC93">
      <w:pPr>
        <w:pStyle w:val="Ttulo1"/>
        <w:keepNext w:val="0"/>
        <w:keepLines w:val="0"/>
        <w:spacing w:before="0" w:line="240" w:lineRule="auto"/>
        <w:rPr>
          <w:rFonts w:ascii="Arial" w:hAnsi="Arial" w:cs="Arial"/>
          <w:b/>
          <w:bCs/>
          <w:color w:val="000000" w:themeColor="text1"/>
          <w:sz w:val="22"/>
          <w:szCs w:val="22"/>
        </w:rPr>
      </w:pPr>
      <w:r w:rsidRPr="00D858E5">
        <w:rPr>
          <w:rFonts w:ascii="Arial" w:hAnsi="Arial" w:cs="Arial"/>
          <w:b/>
          <w:bCs/>
          <w:color w:val="000000" w:themeColor="text1"/>
          <w:sz w:val="22"/>
          <w:szCs w:val="22"/>
        </w:rPr>
        <w:t xml:space="preserve">                                           </w:t>
      </w:r>
      <w:r w:rsidRPr="00D858E5" w:rsidR="1657485A">
        <w:rPr>
          <w:rFonts w:ascii="Arial" w:hAnsi="Arial" w:cs="Arial"/>
          <w:b/>
          <w:bCs/>
          <w:color w:val="000000" w:themeColor="text1"/>
          <w:sz w:val="22"/>
          <w:szCs w:val="22"/>
        </w:rPr>
        <w:t xml:space="preserve">               EDWIN PALMA EGEA</w:t>
      </w:r>
    </w:p>
    <w:p w:rsidRPr="00D858E5" w:rsidR="00197EE8" w:rsidP="00197EE8" w:rsidRDefault="00876587" w14:paraId="765ABFA9" w14:textId="265C811A">
      <w:pPr>
        <w:spacing w:after="0" w:line="240" w:lineRule="auto"/>
        <w:ind w:left="-567" w:right="-660"/>
        <w:jc w:val="center"/>
        <w:rPr>
          <w:rFonts w:ascii="Arial" w:hAnsi="Arial" w:cs="Arial"/>
          <w:color w:val="000000" w:themeColor="text1"/>
        </w:rPr>
      </w:pPr>
      <w:r w:rsidRPr="00D858E5">
        <w:rPr>
          <w:rFonts w:ascii="Arial" w:hAnsi="Arial" w:cs="Arial"/>
          <w:color w:val="000000" w:themeColor="text1"/>
        </w:rPr>
        <w:t xml:space="preserve">       </w:t>
      </w:r>
      <w:r w:rsidRPr="00D858E5" w:rsidR="00197EE8">
        <w:rPr>
          <w:rFonts w:ascii="Arial" w:hAnsi="Arial" w:cs="Arial"/>
          <w:color w:val="000000" w:themeColor="text1"/>
        </w:rPr>
        <w:t>Ministro de Minas y Energía</w:t>
      </w:r>
    </w:p>
    <w:p w:rsidRPr="00D858E5" w:rsidR="00197EE8" w:rsidP="0088450F" w:rsidRDefault="00197EE8" w14:paraId="0760D514" w14:textId="77777777">
      <w:pPr>
        <w:spacing w:line="276" w:lineRule="auto"/>
        <w:ind w:left="-426" w:right="-660"/>
        <w:jc w:val="center"/>
        <w:rPr>
          <w:rFonts w:ascii="Arial" w:hAnsi="Arial" w:cs="Arial"/>
        </w:rPr>
      </w:pPr>
    </w:p>
    <w:p w:rsidR="00833DB1" w:rsidP="7628CC74" w:rsidRDefault="0D8E0132" w14:paraId="7EE7353F" w14:textId="3E23160E">
      <w:pPr>
        <w:spacing w:line="276" w:lineRule="auto"/>
        <w:ind w:left="-426" w:right="-660"/>
        <w:rPr>
          <w:rFonts w:ascii="Arial" w:hAnsi="Arial" w:cs="Arial"/>
          <w:sz w:val="16"/>
          <w:szCs w:val="16"/>
        </w:rPr>
      </w:pPr>
      <w:r w:rsidRPr="00CD426B">
        <w:rPr>
          <w:rFonts w:ascii="Arial" w:hAnsi="Arial" w:cs="Arial"/>
          <w:sz w:val="16"/>
          <w:szCs w:val="16"/>
        </w:rPr>
        <w:t xml:space="preserve">Elaboró: </w:t>
      </w:r>
      <w:r w:rsidRPr="00CD426B" w:rsidR="595F46D7">
        <w:rPr>
          <w:rFonts w:ascii="Arial" w:hAnsi="Arial" w:eastAsia="Arial" w:cs="Arial"/>
          <w:sz w:val="16"/>
          <w:szCs w:val="16"/>
          <w:lang w:val="es-ES"/>
        </w:rPr>
        <w:t xml:space="preserve"> Claudia </w:t>
      </w:r>
      <w:r w:rsidR="0012724F">
        <w:rPr>
          <w:rFonts w:ascii="Arial" w:hAnsi="Arial" w:eastAsia="Arial" w:cs="Arial"/>
          <w:sz w:val="16"/>
          <w:szCs w:val="16"/>
          <w:lang w:val="es-ES"/>
        </w:rPr>
        <w:t xml:space="preserve">Sujey </w:t>
      </w:r>
      <w:r w:rsidRPr="00CD426B" w:rsidR="595F46D7">
        <w:rPr>
          <w:rFonts w:ascii="Arial" w:hAnsi="Arial" w:eastAsia="Arial" w:cs="Arial"/>
          <w:sz w:val="16"/>
          <w:szCs w:val="16"/>
          <w:lang w:val="es-ES"/>
        </w:rPr>
        <w:t>Chaque</w:t>
      </w:r>
      <w:r w:rsidRPr="00CD426B" w:rsidR="49FD0F0A">
        <w:rPr>
          <w:rFonts w:ascii="Arial" w:hAnsi="Arial" w:eastAsia="Arial" w:cs="Arial"/>
          <w:sz w:val="16"/>
          <w:szCs w:val="16"/>
          <w:lang w:val="es-ES"/>
        </w:rPr>
        <w:t>a</w:t>
      </w:r>
      <w:r w:rsidR="0012724F">
        <w:rPr>
          <w:rFonts w:ascii="Arial" w:hAnsi="Arial" w:eastAsia="Arial" w:cs="Arial"/>
          <w:sz w:val="16"/>
          <w:szCs w:val="16"/>
          <w:lang w:val="es-ES"/>
        </w:rPr>
        <w:t xml:space="preserve"> Galindo</w:t>
      </w:r>
      <w:r w:rsidRPr="00CD426B" w:rsidR="595F46D7">
        <w:rPr>
          <w:rFonts w:ascii="Arial" w:hAnsi="Arial" w:eastAsia="Arial" w:cs="Arial"/>
          <w:sz w:val="16"/>
          <w:szCs w:val="16"/>
          <w:lang w:val="es-ES"/>
        </w:rPr>
        <w:t xml:space="preserve">, </w:t>
      </w:r>
      <w:r w:rsidR="004542EE">
        <w:rPr>
          <w:rFonts w:ascii="Arial" w:hAnsi="Arial" w:eastAsia="Arial" w:cs="Arial"/>
          <w:sz w:val="16"/>
          <w:szCs w:val="16"/>
          <w:lang w:val="es-ES"/>
        </w:rPr>
        <w:t>Yeilisbeth Ovalle</w:t>
      </w:r>
      <w:r w:rsidR="00AD2C02">
        <w:rPr>
          <w:rFonts w:ascii="Arial" w:hAnsi="Arial" w:eastAsia="Arial" w:cs="Arial"/>
          <w:sz w:val="16"/>
          <w:szCs w:val="16"/>
          <w:lang w:val="es-ES"/>
        </w:rPr>
        <w:t xml:space="preserve"> Sierra</w:t>
      </w:r>
      <w:r w:rsidRPr="00CD426B" w:rsidR="3AD638B8">
        <w:rPr>
          <w:rFonts w:ascii="Arial" w:hAnsi="Arial" w:eastAsia="Arial" w:cs="Arial"/>
          <w:sz w:val="16"/>
          <w:szCs w:val="16"/>
          <w:lang w:val="es-ES"/>
        </w:rPr>
        <w:t>,</w:t>
      </w:r>
      <w:r w:rsidRPr="00CD426B" w:rsidR="595F46D7">
        <w:rPr>
          <w:rFonts w:ascii="Arial" w:hAnsi="Arial" w:eastAsia="Arial" w:cs="Arial"/>
          <w:sz w:val="16"/>
          <w:szCs w:val="16"/>
          <w:lang w:val="es-ES"/>
        </w:rPr>
        <w:t xml:space="preserve"> David Camilo Bustos</w:t>
      </w:r>
      <w:r w:rsidR="0012724F">
        <w:rPr>
          <w:rFonts w:ascii="Arial" w:hAnsi="Arial" w:eastAsia="Arial" w:cs="Arial"/>
          <w:sz w:val="16"/>
          <w:szCs w:val="16"/>
          <w:lang w:val="es-ES"/>
        </w:rPr>
        <w:t xml:space="preserve"> Carrillo</w:t>
      </w:r>
      <w:r w:rsidR="008457B5">
        <w:rPr>
          <w:rFonts w:ascii="Arial" w:hAnsi="Arial" w:eastAsia="Arial" w:cs="Arial"/>
          <w:sz w:val="16"/>
          <w:szCs w:val="16"/>
          <w:lang w:val="es-ES"/>
        </w:rPr>
        <w:t xml:space="preserve">, Jorge Hernán Buitrago </w:t>
      </w:r>
      <w:r w:rsidR="004A11BC">
        <w:rPr>
          <w:rFonts w:ascii="Arial" w:hAnsi="Arial" w:eastAsia="Arial" w:cs="Arial"/>
          <w:sz w:val="16"/>
          <w:szCs w:val="16"/>
          <w:lang w:val="es-ES"/>
        </w:rPr>
        <w:t>Nuñez.</w:t>
      </w:r>
      <w:r w:rsidRPr="00CD426B">
        <w:rPr>
          <w:rFonts w:ascii="Arial" w:hAnsi="Arial" w:cs="Arial"/>
          <w:sz w:val="16"/>
          <w:szCs w:val="16"/>
        </w:rPr>
        <w:br/>
      </w:r>
      <w:r w:rsidRPr="00CD426B">
        <w:rPr>
          <w:rFonts w:ascii="Arial" w:hAnsi="Arial" w:cs="Arial"/>
          <w:sz w:val="16"/>
          <w:szCs w:val="16"/>
        </w:rPr>
        <w:t xml:space="preserve">Revisó: </w:t>
      </w:r>
      <w:r w:rsidRPr="00CD426B" w:rsidR="543C919A">
        <w:rPr>
          <w:rFonts w:ascii="Arial" w:hAnsi="Arial" w:cs="Arial"/>
          <w:sz w:val="16"/>
          <w:szCs w:val="16"/>
        </w:rPr>
        <w:t>Anllela Marsela Castillo</w:t>
      </w:r>
      <w:r w:rsidR="0012724F">
        <w:rPr>
          <w:rFonts w:ascii="Arial" w:hAnsi="Arial" w:cs="Arial"/>
          <w:sz w:val="16"/>
          <w:szCs w:val="16"/>
        </w:rPr>
        <w:t xml:space="preserve"> Rey</w:t>
      </w:r>
      <w:r w:rsidRPr="00CD426B" w:rsidR="543C919A">
        <w:rPr>
          <w:rFonts w:ascii="Arial" w:hAnsi="Arial" w:cs="Arial"/>
          <w:sz w:val="16"/>
          <w:szCs w:val="16"/>
        </w:rPr>
        <w:t xml:space="preserve">, </w:t>
      </w:r>
      <w:r w:rsidRPr="006B0E91" w:rsidR="006B0E91">
        <w:rPr>
          <w:rFonts w:ascii="Arial" w:hAnsi="Arial" w:eastAsia="Arial" w:cs="Arial"/>
          <w:sz w:val="16"/>
          <w:szCs w:val="16"/>
        </w:rPr>
        <w:t>Leidy Andrea Feo Mahecha</w:t>
      </w:r>
      <w:r w:rsidRPr="00CD426B" w:rsidR="01FE4B99">
        <w:rPr>
          <w:rFonts w:ascii="Arial" w:hAnsi="Arial" w:eastAsia="Arial" w:cs="Arial"/>
          <w:sz w:val="16"/>
          <w:szCs w:val="16"/>
          <w:lang w:val="es-ES"/>
        </w:rPr>
        <w:t>,</w:t>
      </w:r>
      <w:r w:rsidRPr="00CD426B" w:rsidR="00214A4C">
        <w:rPr>
          <w:rFonts w:ascii="Arial" w:hAnsi="Arial" w:eastAsia="Arial" w:cs="Arial"/>
          <w:sz w:val="16"/>
          <w:szCs w:val="16"/>
          <w:lang w:val="es-ES"/>
        </w:rPr>
        <w:t xml:space="preserve"> Olga Lucía Salamanca Barrera</w:t>
      </w:r>
      <w:r w:rsidR="0018150D">
        <w:rPr>
          <w:rFonts w:ascii="Arial" w:hAnsi="Arial" w:eastAsia="Arial" w:cs="Arial"/>
          <w:sz w:val="16"/>
          <w:szCs w:val="16"/>
          <w:lang w:val="es-ES"/>
        </w:rPr>
        <w:t>,</w:t>
      </w:r>
      <w:r w:rsidRPr="00CD426B" w:rsidR="00FE6FB8">
        <w:rPr>
          <w:rFonts w:ascii="Arial" w:hAnsi="Arial" w:eastAsia="Arial" w:cs="Arial"/>
          <w:sz w:val="16"/>
          <w:szCs w:val="16"/>
          <w:lang w:val="es-ES"/>
        </w:rPr>
        <w:t xml:space="preserve"> </w:t>
      </w:r>
      <w:r w:rsidRPr="00CD426B" w:rsidR="0870BEEB">
        <w:rPr>
          <w:rFonts w:ascii="Arial" w:hAnsi="Arial" w:cs="Arial"/>
          <w:sz w:val="16"/>
          <w:szCs w:val="16"/>
        </w:rPr>
        <w:t xml:space="preserve">Claudia </w:t>
      </w:r>
      <w:r w:rsidRPr="00CD426B" w:rsidR="00CD426B">
        <w:rPr>
          <w:rFonts w:ascii="Arial" w:hAnsi="Arial" w:cs="Arial"/>
          <w:sz w:val="16"/>
          <w:szCs w:val="16"/>
        </w:rPr>
        <w:t>Roc</w:t>
      </w:r>
      <w:r w:rsidR="00CD426B">
        <w:rPr>
          <w:rFonts w:ascii="Arial" w:hAnsi="Arial" w:cs="Arial"/>
          <w:sz w:val="16"/>
          <w:szCs w:val="16"/>
        </w:rPr>
        <w:t>í</w:t>
      </w:r>
      <w:r w:rsidRPr="00CD426B" w:rsidR="00CD426B">
        <w:rPr>
          <w:rFonts w:ascii="Arial" w:hAnsi="Arial" w:cs="Arial"/>
          <w:sz w:val="16"/>
          <w:szCs w:val="16"/>
        </w:rPr>
        <w:t>o</w:t>
      </w:r>
      <w:r w:rsidRPr="00CD426B" w:rsidR="0870BEEB">
        <w:rPr>
          <w:rFonts w:ascii="Arial" w:hAnsi="Arial" w:cs="Arial"/>
          <w:sz w:val="16"/>
          <w:szCs w:val="16"/>
        </w:rPr>
        <w:t xml:space="preserve"> Castro</w:t>
      </w:r>
      <w:r w:rsidRPr="00CD426B" w:rsidR="00FE6FB8">
        <w:rPr>
          <w:rFonts w:ascii="Arial" w:hAnsi="Arial" w:cs="Arial"/>
          <w:sz w:val="16"/>
          <w:szCs w:val="16"/>
        </w:rPr>
        <w:t xml:space="preserve"> </w:t>
      </w:r>
      <w:r w:rsidRPr="002D3B5C" w:rsidR="00FE6FB8">
        <w:rPr>
          <w:rFonts w:ascii="Arial" w:hAnsi="Arial" w:cs="Arial"/>
          <w:sz w:val="16"/>
          <w:szCs w:val="16"/>
        </w:rPr>
        <w:t>Ordóñez</w:t>
      </w:r>
      <w:r w:rsidRPr="002D3B5C" w:rsidR="0870BEEB">
        <w:rPr>
          <w:rFonts w:ascii="Arial" w:hAnsi="Arial" w:cs="Arial"/>
          <w:sz w:val="16"/>
          <w:szCs w:val="16"/>
        </w:rPr>
        <w:t xml:space="preserve">, </w:t>
      </w:r>
      <w:r w:rsidRPr="002D3B5C" w:rsidR="038CCAE6">
        <w:rPr>
          <w:rFonts w:ascii="Arial" w:hAnsi="Arial" w:eastAsia="Arial" w:cs="Arial"/>
          <w:sz w:val="16"/>
          <w:szCs w:val="16"/>
        </w:rPr>
        <w:t>Daniel Augusto Jorge El Saieh S</w:t>
      </w:r>
      <w:r w:rsidRPr="002D3B5C" w:rsidR="00FE6FB8">
        <w:rPr>
          <w:rFonts w:ascii="Arial" w:hAnsi="Arial" w:eastAsia="Arial" w:cs="Arial"/>
          <w:sz w:val="16"/>
          <w:szCs w:val="16"/>
        </w:rPr>
        <w:t>á</w:t>
      </w:r>
      <w:r w:rsidRPr="002D3B5C" w:rsidR="038CCAE6">
        <w:rPr>
          <w:rFonts w:ascii="Arial" w:hAnsi="Arial" w:eastAsia="Arial" w:cs="Arial"/>
          <w:sz w:val="16"/>
          <w:szCs w:val="16"/>
        </w:rPr>
        <w:t>nchez</w:t>
      </w:r>
      <w:r w:rsidRPr="002D3B5C" w:rsidR="0870BEEB">
        <w:rPr>
          <w:rFonts w:ascii="Arial" w:hAnsi="Arial" w:cs="Arial"/>
          <w:sz w:val="16"/>
          <w:szCs w:val="16"/>
        </w:rPr>
        <w:t xml:space="preserve">. </w:t>
      </w:r>
      <w:r w:rsidRPr="002D3B5C" w:rsidR="543C919A">
        <w:rPr>
          <w:rFonts w:ascii="Arial" w:hAnsi="Arial" w:cs="Arial"/>
          <w:sz w:val="16"/>
          <w:szCs w:val="16"/>
        </w:rPr>
        <w:t xml:space="preserve"> </w:t>
      </w:r>
      <w:r w:rsidRPr="002D3B5C">
        <w:rPr>
          <w:rFonts w:ascii="Arial" w:hAnsi="Arial" w:cs="Arial"/>
          <w:sz w:val="16"/>
          <w:szCs w:val="16"/>
        </w:rPr>
        <w:br/>
      </w:r>
      <w:r w:rsidRPr="0012724F">
        <w:rPr>
          <w:rFonts w:ascii="Arial" w:hAnsi="Arial" w:cs="Arial"/>
          <w:sz w:val="16"/>
          <w:szCs w:val="16"/>
        </w:rPr>
        <w:t xml:space="preserve">Aprobó: </w:t>
      </w:r>
      <w:bookmarkEnd w:id="0"/>
      <w:r w:rsidRPr="0012724F" w:rsidR="4A7C602B">
        <w:rPr>
          <w:rFonts w:ascii="Arial" w:hAnsi="Arial" w:cs="Arial"/>
          <w:sz w:val="16"/>
          <w:szCs w:val="16"/>
        </w:rPr>
        <w:t xml:space="preserve"> Edwin Palma Egea.</w:t>
      </w:r>
    </w:p>
    <w:p w:rsidRPr="00833DB1" w:rsidR="009068CD" w:rsidP="00F27671" w:rsidRDefault="009068CD" w14:paraId="4F3DB54F" w14:textId="3AC5501F"/>
    <w:sectPr w:rsidRPr="00833DB1" w:rsidR="009068CD" w:rsidSect="00397701">
      <w:headerReference w:type="default" r:id="rId15"/>
      <w:footerReference w:type="default" r:id="rId16"/>
      <w:headerReference w:type="first" r:id="rId17"/>
      <w:footerReference w:type="first" r:id="rId18"/>
      <w:pgSz w:w="12240" w:h="20160" w:orient="portrait" w:code="5"/>
      <w:pgMar w:top="2410" w:right="1701" w:bottom="1417" w:left="1701" w:header="850" w:footer="351"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xmlns:w="http://schemas.openxmlformats.org/wordprocessingml/2006/main" w:initials="CC" w:author="CLAUDIA SUJEY CHAQUEA GALINDO" w:date="06/11/2026 11:34:00" w:id="13">
    <w:p xmlns:w14="http://schemas.microsoft.com/office/word/2010/wordml" w:rsidR="798C0879" w:rsidRDefault="3523E047" w14:paraId="09DA777D" w14:textId="759CF1A3">
      <w:pPr>
        <w:pStyle w:val="CommentText"/>
      </w:pPr>
      <w:r>
        <w:rPr>
          <w:rStyle w:val="CommentReference"/>
        </w:rPr>
        <w:annotationRef/>
      </w:r>
      <w:r w:rsidRPr="6C60964A" w:rsidR="76272295">
        <w:t>Se ajustó redacción de acuerdo a lo sugerido por ANM</w:t>
      </w:r>
    </w:p>
  </w:comment>
</w:comments>
</file>

<file path=word/commentsExtended.xml><?xml version="1.0" encoding="utf-8"?>
<w15:commentsEx xmlns:mc="http://schemas.openxmlformats.org/markup-compatibility/2006" xmlns:w15="http://schemas.microsoft.com/office/word/2012/wordml" mc:Ignorable="w15">
  <w15:commentEx w15:done="0" w15:paraId="09DA777D"/>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11A6672" w16cex:dateUtc="2026-06-11T23:34:00Z"/>
</w16cex:commentsExtensible>
</file>

<file path=word/commentsIds.xml><?xml version="1.0" encoding="utf-8"?>
<w16cid:commentsIds xmlns:mc="http://schemas.openxmlformats.org/markup-compatibility/2006" xmlns:w16cid="http://schemas.microsoft.com/office/word/2016/wordml/cid" mc:Ignorable="w16cid">
  <w16cid:commentId w16cid:paraId="09DA777D" w16cid:durableId="111A66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82B1E" w:rsidP="009068CD" w:rsidRDefault="00F82B1E" w14:paraId="7E491907" w14:textId="77777777">
      <w:pPr>
        <w:spacing w:after="0" w:line="240" w:lineRule="auto"/>
      </w:pPr>
      <w:r>
        <w:separator/>
      </w:r>
    </w:p>
  </w:endnote>
  <w:endnote w:type="continuationSeparator" w:id="0">
    <w:p w:rsidR="00F82B1E" w:rsidP="009068CD" w:rsidRDefault="00F82B1E" w14:paraId="4AB77034" w14:textId="77777777">
      <w:pPr>
        <w:spacing w:after="0" w:line="240" w:lineRule="auto"/>
      </w:pPr>
      <w:r>
        <w:continuationSeparator/>
      </w:r>
    </w:p>
  </w:endnote>
  <w:endnote w:type="continuationNotice" w:id="1">
    <w:p w:rsidR="00F82B1E" w:rsidRDefault="00F82B1E" w14:paraId="291382F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MS Mincho;ＭＳ 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rsidR="00A12EFD" w:rsidRDefault="00A12EFD" w14:paraId="67A6BF19" w14:textId="769DCCA4">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BA2DCD">
              <w:rPr>
                <w:b/>
                <w:bCs/>
                <w:noProof/>
              </w:rPr>
              <w:t>14</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BA2DCD">
              <w:rPr>
                <w:b/>
                <w:bCs/>
                <w:noProof/>
              </w:rPr>
              <w:t>14</w:t>
            </w:r>
            <w:r>
              <w:rPr>
                <w:b/>
                <w:bCs/>
                <w:sz w:val="24"/>
                <w:szCs w:val="24"/>
              </w:rPr>
              <w:fldChar w:fldCharType="end"/>
            </w:r>
          </w:p>
        </w:sdtContent>
      </w:sdt>
    </w:sdtContent>
  </w:sdt>
  <w:p w:rsidR="00A12EFD" w:rsidRDefault="00A12EFD" w14:paraId="02FE115B" w14:textId="43B1D3F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00A12EFD" w:rsidTr="2856D968" w14:paraId="648D9751" w14:textId="77777777">
      <w:trPr>
        <w:trHeight w:val="300"/>
      </w:trPr>
      <w:tc>
        <w:tcPr>
          <w:tcW w:w="2945" w:type="dxa"/>
        </w:tcPr>
        <w:p w:rsidR="00A12EFD" w:rsidP="2856D968" w:rsidRDefault="00A12EFD" w14:paraId="2FCA64C3" w14:textId="158BE2BE">
          <w:pPr>
            <w:pStyle w:val="Encabezado"/>
            <w:ind w:left="-115"/>
          </w:pPr>
        </w:p>
      </w:tc>
      <w:tc>
        <w:tcPr>
          <w:tcW w:w="2945" w:type="dxa"/>
        </w:tcPr>
        <w:p w:rsidR="00A12EFD" w:rsidP="2856D968" w:rsidRDefault="00A12EFD" w14:paraId="7E797D72" w14:textId="37DD0C37">
          <w:pPr>
            <w:pStyle w:val="Encabezado"/>
            <w:jc w:val="center"/>
          </w:pPr>
        </w:p>
      </w:tc>
      <w:tc>
        <w:tcPr>
          <w:tcW w:w="2945" w:type="dxa"/>
        </w:tcPr>
        <w:p w:rsidR="00A12EFD" w:rsidP="2856D968" w:rsidRDefault="00A12EFD" w14:paraId="390D3437" w14:textId="17102778">
          <w:pPr>
            <w:pStyle w:val="Encabezado"/>
            <w:ind w:right="-115"/>
            <w:jc w:val="right"/>
          </w:pPr>
        </w:p>
      </w:tc>
    </w:tr>
  </w:tbl>
  <w:p w:rsidR="00A12EFD" w:rsidP="2856D968" w:rsidRDefault="00A12EFD" w14:paraId="22E7F907" w14:textId="5C7F5A9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82B1E" w:rsidP="009068CD" w:rsidRDefault="00F82B1E" w14:paraId="4619E93F" w14:textId="77777777">
      <w:pPr>
        <w:spacing w:after="0" w:line="240" w:lineRule="auto"/>
      </w:pPr>
      <w:r>
        <w:separator/>
      </w:r>
    </w:p>
  </w:footnote>
  <w:footnote w:type="continuationSeparator" w:id="0">
    <w:p w:rsidR="00F82B1E" w:rsidP="009068CD" w:rsidRDefault="00F82B1E" w14:paraId="44B43791" w14:textId="77777777">
      <w:pPr>
        <w:spacing w:after="0" w:line="240" w:lineRule="auto"/>
      </w:pPr>
      <w:r>
        <w:continuationSeparator/>
      </w:r>
    </w:p>
  </w:footnote>
  <w:footnote w:type="continuationNotice" w:id="1">
    <w:p w:rsidR="00F82B1E" w:rsidRDefault="00F82B1E" w14:paraId="2268EE1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12EFD" w:rsidP="00C71A57" w:rsidRDefault="00A12EFD" w14:paraId="73697BF4" w14:textId="5BBC4B07">
    <w:pPr>
      <w:pStyle w:val="Encabezado"/>
      <w:tabs>
        <w:tab w:val="clear" w:pos="4419"/>
        <w:tab w:val="clear" w:pos="8838"/>
        <w:tab w:val="left" w:pos="1668"/>
      </w:tabs>
      <w:jc w:val="center"/>
      <w:rPr>
        <w:rFonts w:ascii="Arial" w:hAnsi="Arial" w:cs="Arial"/>
        <w:sz w:val="20"/>
        <w:szCs w:val="20"/>
      </w:rPr>
    </w:pPr>
    <w:r w:rsidRPr="00444572">
      <w:rPr>
        <w:rFonts w:ascii="Arial" w:hAnsi="Arial" w:cs="Arial"/>
        <w:noProof/>
        <w:sz w:val="20"/>
        <w:szCs w:val="20"/>
        <w:lang w:val="en-US"/>
      </w:rPr>
      <w:drawing>
        <wp:anchor distT="0" distB="0" distL="114300" distR="114300" simplePos="0" relativeHeight="251658242" behindDoc="1" locked="0" layoutInCell="1" allowOverlap="1" wp14:anchorId="11B3EC26" wp14:editId="1125CE6A">
          <wp:simplePos x="0" y="0"/>
          <wp:positionH relativeFrom="margin">
            <wp:posOffset>-1051560</wp:posOffset>
          </wp:positionH>
          <wp:positionV relativeFrom="paragraph">
            <wp:posOffset>-511174</wp:posOffset>
          </wp:positionV>
          <wp:extent cx="7713980" cy="12752564"/>
          <wp:effectExtent l="0" t="0" r="1270" b="0"/>
          <wp:wrapNone/>
          <wp:docPr id="212812271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21674" cy="12765283"/>
                  </a:xfrm>
                  <a:prstGeom prst="rect">
                    <a:avLst/>
                  </a:prstGeom>
                </pic:spPr>
              </pic:pic>
            </a:graphicData>
          </a:graphic>
          <wp14:sizeRelH relativeFrom="page">
            <wp14:pctWidth>0</wp14:pctWidth>
          </wp14:sizeRelH>
          <wp14:sizeRelV relativeFrom="page">
            <wp14:pctHeight>0</wp14:pctHeight>
          </wp14:sizeRelV>
        </wp:anchor>
      </w:drawing>
    </w:r>
    <w:r w:rsidRPr="00444572">
      <w:rPr>
        <w:rFonts w:ascii="Arial" w:hAnsi="Arial" w:cs="Arial"/>
        <w:noProof/>
        <w:sz w:val="20"/>
        <w:szCs w:val="20"/>
        <w:lang w:val="en-US"/>
      </w:rPr>
      <w:drawing>
        <wp:anchor distT="0" distB="0" distL="114300" distR="114300" simplePos="0" relativeHeight="251658241" behindDoc="1" locked="0" layoutInCell="1" allowOverlap="1" wp14:anchorId="0E5743BA" wp14:editId="1125CE6A">
          <wp:simplePos x="0" y="0"/>
          <wp:positionH relativeFrom="margin">
            <wp:posOffset>-1051560</wp:posOffset>
          </wp:positionH>
          <wp:positionV relativeFrom="paragraph">
            <wp:posOffset>-511174</wp:posOffset>
          </wp:positionV>
          <wp:extent cx="7713980" cy="12752564"/>
          <wp:effectExtent l="0" t="0" r="127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21674" cy="12765283"/>
                  </a:xfrm>
                  <a:prstGeom prst="rect">
                    <a:avLst/>
                  </a:prstGeom>
                </pic:spPr>
              </pic:pic>
            </a:graphicData>
          </a:graphic>
          <wp14:sizeRelH relativeFrom="page">
            <wp14:pctWidth>0</wp14:pctWidth>
          </wp14:sizeRelH>
          <wp14:sizeRelV relativeFrom="page">
            <wp14:pctHeight>0</wp14:pctHeight>
          </wp14:sizeRelV>
        </wp:anchor>
      </w:drawing>
    </w:r>
    <w:r w:rsidRPr="00A54329">
      <w:rPr>
        <w:noProof/>
        <w:lang w:val="en-US"/>
      </w:rPr>
      <w:drawing>
        <wp:inline distT="0" distB="0" distL="0" distR="0" wp14:anchorId="08EDE81B" wp14:editId="1A0814C8">
          <wp:extent cx="895350" cy="692203"/>
          <wp:effectExtent l="0" t="0" r="0" b="0"/>
          <wp:docPr id="7561918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91898" name=""/>
                  <pic:cNvPicPr/>
                </pic:nvPicPr>
                <pic:blipFill>
                  <a:blip r:embed="rId2"/>
                  <a:stretch>
                    <a:fillRect/>
                  </a:stretch>
                </pic:blipFill>
                <pic:spPr>
                  <a:xfrm>
                    <a:off x="0" y="0"/>
                    <a:ext cx="900947" cy="696530"/>
                  </a:xfrm>
                  <a:prstGeom prst="rect">
                    <a:avLst/>
                  </a:prstGeom>
                </pic:spPr>
              </pic:pic>
            </a:graphicData>
          </a:graphic>
        </wp:inline>
      </w:drawing>
    </w:r>
    <w:r w:rsidRPr="001479C0">
      <w:rPr>
        <w:noProof/>
      </w:rPr>
      <w:t xml:space="preserve"> </w:t>
    </w:r>
  </w:p>
  <w:p w:rsidRPr="00B8370A" w:rsidR="00A12EFD" w:rsidP="00AD382D" w:rsidRDefault="00A12EFD" w14:paraId="13F856B7" w14:textId="71F72743">
    <w:pPr>
      <w:pStyle w:val="Encabezado"/>
      <w:tabs>
        <w:tab w:val="clear" w:pos="4419"/>
        <w:tab w:val="clear" w:pos="8838"/>
        <w:tab w:val="left" w:pos="1668"/>
      </w:tabs>
      <w:jc w:val="center"/>
      <w:rPr>
        <w:rFonts w:ascii="Arial" w:hAnsi="Arial" w:cs="Arial"/>
        <w:i/>
        <w:color w:val="767171" w:themeColor="background2" w:themeShade="80"/>
        <w:sz w:val="20"/>
        <w:szCs w:val="20"/>
      </w:rPr>
    </w:pPr>
    <w:r w:rsidRPr="00B8370A">
      <w:rPr>
        <w:rFonts w:ascii="Arial" w:hAnsi="Arial" w:cs="Arial"/>
        <w:color w:val="767171" w:themeColor="background2" w:themeShade="80"/>
        <w:sz w:val="20"/>
        <w:szCs w:val="20"/>
      </w:rPr>
      <w:t xml:space="preserve">Continuación </w:t>
    </w:r>
    <w:r>
      <w:rPr>
        <w:rFonts w:ascii="Arial" w:hAnsi="Arial" w:cs="Arial"/>
        <w:color w:val="767171" w:themeColor="background2" w:themeShade="80"/>
        <w:sz w:val="20"/>
        <w:szCs w:val="20"/>
      </w:rPr>
      <w:t>de la Resolución</w:t>
    </w:r>
    <w:r w:rsidRPr="00B8370A">
      <w:rPr>
        <w:rFonts w:ascii="Arial" w:hAnsi="Arial" w:cs="Arial"/>
        <w:color w:val="767171" w:themeColor="background2" w:themeShade="80"/>
        <w:sz w:val="20"/>
        <w:szCs w:val="20"/>
      </w:rPr>
      <w:t xml:space="preserve"> </w:t>
    </w:r>
    <w:r w:rsidRPr="00133FB1">
      <w:rPr>
        <w:rFonts w:ascii="Arial" w:hAnsi="Arial" w:cs="Arial"/>
        <w:i/>
        <w:color w:val="767171" w:themeColor="background2" w:themeShade="80"/>
        <w:sz w:val="18"/>
        <w:szCs w:val="18"/>
      </w:rPr>
      <w:t>“</w:t>
    </w:r>
    <w:r w:rsidRPr="00133FB1" w:rsidR="00133FB1">
      <w:rPr>
        <w:rFonts w:ascii="Arial" w:hAnsi="Arial" w:eastAsia="Arial" w:cs="Arial"/>
        <w:i/>
        <w:iCs/>
        <w:color w:val="000000" w:themeColor="text1"/>
        <w:sz w:val="18"/>
        <w:szCs w:val="18"/>
      </w:rPr>
      <w:t>Por medio de la cual se actualizan los lineamientos generales para la realización de la actividad de fiscalización sobre los títulos mineros y las demás figuras que por mandato legal permiten la exploración y explotación minera en el ciclo de las regalías</w:t>
    </w:r>
    <w:r w:rsidRPr="00B8370A">
      <w:rPr>
        <w:rFonts w:ascii="Arial" w:hAnsi="Arial" w:cs="Arial"/>
        <w:i/>
        <w:color w:val="767171" w:themeColor="background2" w:themeShade="80"/>
        <w:sz w:val="20"/>
        <w:szCs w:val="20"/>
      </w:rPr>
      <w:t>”</w:t>
    </w:r>
  </w:p>
  <w:p w:rsidR="00A12EFD" w:rsidP="00C71A57" w:rsidRDefault="00A12EFD" w14:paraId="031E0807" w14:textId="4ABD970F">
    <w:pPr>
      <w:pStyle w:val="Encabezado"/>
      <w:tabs>
        <w:tab w:val="clear" w:pos="4419"/>
        <w:tab w:val="clear" w:pos="8838"/>
        <w:tab w:val="left" w:pos="1668"/>
      </w:tabs>
      <w:ind w:left="567" w:right="567"/>
      <w:jc w:val="center"/>
      <w:rPr>
        <w:rFonts w:ascii="Arial" w:hAnsi="Arial" w:cs="Arial"/>
        <w:i/>
        <w:sz w:val="20"/>
        <w:szCs w:val="20"/>
      </w:rPr>
    </w:pPr>
  </w:p>
  <w:p w:rsidRPr="00D345C4" w:rsidR="00A12EFD" w:rsidP="00C71A57" w:rsidRDefault="00A12EFD" w14:paraId="11A3A700" w14:textId="119BE807">
    <w:pPr>
      <w:pStyle w:val="Encabezado"/>
      <w:tabs>
        <w:tab w:val="clear" w:pos="4419"/>
        <w:tab w:val="clear" w:pos="8838"/>
        <w:tab w:val="left" w:pos="1668"/>
      </w:tabs>
      <w:ind w:left="567" w:right="567"/>
      <w:jc w:val="center"/>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12EFD" w:rsidRDefault="00A12EFD" w14:paraId="375D6D12" w14:textId="215E7DCD">
    <w:pPr>
      <w:pStyle w:val="Encabezado"/>
    </w:pPr>
    <w:r w:rsidRPr="009068CD">
      <w:rPr>
        <w:noProof/>
        <w:lang w:val="en-US"/>
      </w:rPr>
      <w:drawing>
        <wp:anchor distT="0" distB="0" distL="114300" distR="114300" simplePos="0" relativeHeight="251658243" behindDoc="0" locked="0" layoutInCell="1" allowOverlap="1" wp14:anchorId="5306C100" wp14:editId="412E0E8B">
          <wp:simplePos x="0" y="0"/>
          <wp:positionH relativeFrom="page">
            <wp:align>right</wp:align>
          </wp:positionH>
          <wp:positionV relativeFrom="paragraph">
            <wp:posOffset>-544921</wp:posOffset>
          </wp:positionV>
          <wp:extent cx="7758710" cy="12790714"/>
          <wp:effectExtent l="0" t="0" r="0" b="0"/>
          <wp:wrapNone/>
          <wp:docPr id="73791048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8710" cy="1279071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068CD">
      <w:rPr>
        <w:noProof/>
        <w:lang w:val="en-US"/>
      </w:rPr>
      <w:drawing>
        <wp:anchor distT="0" distB="0" distL="114300" distR="114300" simplePos="0" relativeHeight="251658240" behindDoc="0" locked="0" layoutInCell="1" allowOverlap="1" wp14:anchorId="46411D41" wp14:editId="412E0E8B">
          <wp:simplePos x="0" y="0"/>
          <wp:positionH relativeFrom="page">
            <wp:align>right</wp:align>
          </wp:positionH>
          <wp:positionV relativeFrom="paragraph">
            <wp:posOffset>-544921</wp:posOffset>
          </wp:positionV>
          <wp:extent cx="7758710" cy="12790714"/>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8710" cy="1279071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8">
    <w:nsid w:val="3fff319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240370A"/>
    <w:multiLevelType w:val="hybridMultilevel"/>
    <w:tmpl w:val="DDA81E16"/>
    <w:lvl w:ilvl="0" w:tplc="87147D9E">
      <w:start w:val="1"/>
      <w:numFmt w:val="decimal"/>
      <w:lvlText w:val="%1."/>
      <w:lvlJc w:val="left"/>
      <w:pPr>
        <w:ind w:left="720" w:hanging="360"/>
      </w:pPr>
    </w:lvl>
    <w:lvl w:ilvl="1" w:tplc="FFFFFFFF">
      <w:start w:val="1"/>
      <w:numFmt w:val="bullet"/>
      <w:lvlText w:val=""/>
      <w:lvlJc w:val="left"/>
      <w:pPr>
        <w:ind w:left="1440" w:hanging="360"/>
      </w:pPr>
      <w:rPr>
        <w:rFonts w:hint="default" w:ascii="Symbol" w:hAnsi="Symbol"/>
      </w:rPr>
    </w:lvl>
    <w:lvl w:ilvl="2" w:tplc="854C3142">
      <w:start w:val="1"/>
      <w:numFmt w:val="lowerRoman"/>
      <w:lvlText w:val="%3."/>
      <w:lvlJc w:val="right"/>
      <w:pPr>
        <w:ind w:left="2160" w:hanging="180"/>
      </w:pPr>
    </w:lvl>
    <w:lvl w:ilvl="3" w:tplc="0A6E9D50">
      <w:start w:val="1"/>
      <w:numFmt w:val="decimal"/>
      <w:lvlText w:val="%4."/>
      <w:lvlJc w:val="left"/>
      <w:pPr>
        <w:ind w:left="2880" w:hanging="360"/>
      </w:pPr>
    </w:lvl>
    <w:lvl w:ilvl="4" w:tplc="7C508158">
      <w:start w:val="1"/>
      <w:numFmt w:val="lowerLetter"/>
      <w:lvlText w:val="%5."/>
      <w:lvlJc w:val="left"/>
      <w:pPr>
        <w:ind w:left="3600" w:hanging="360"/>
      </w:pPr>
    </w:lvl>
    <w:lvl w:ilvl="5" w:tplc="7ACEA66E">
      <w:start w:val="1"/>
      <w:numFmt w:val="lowerRoman"/>
      <w:lvlText w:val="%6."/>
      <w:lvlJc w:val="right"/>
      <w:pPr>
        <w:ind w:left="4320" w:hanging="180"/>
      </w:pPr>
    </w:lvl>
    <w:lvl w:ilvl="6" w:tplc="6E10E640">
      <w:start w:val="1"/>
      <w:numFmt w:val="decimal"/>
      <w:lvlText w:val="%7."/>
      <w:lvlJc w:val="left"/>
      <w:pPr>
        <w:ind w:left="5040" w:hanging="360"/>
      </w:pPr>
    </w:lvl>
    <w:lvl w:ilvl="7" w:tplc="A45A7E82">
      <w:start w:val="1"/>
      <w:numFmt w:val="lowerLetter"/>
      <w:lvlText w:val="%8."/>
      <w:lvlJc w:val="left"/>
      <w:pPr>
        <w:ind w:left="5760" w:hanging="360"/>
      </w:pPr>
    </w:lvl>
    <w:lvl w:ilvl="8" w:tplc="A9EE8AC0">
      <w:start w:val="1"/>
      <w:numFmt w:val="lowerRoman"/>
      <w:lvlText w:val="%9."/>
      <w:lvlJc w:val="right"/>
      <w:pPr>
        <w:ind w:left="6480" w:hanging="180"/>
      </w:pPr>
    </w:lvl>
  </w:abstractNum>
  <w:abstractNum w:abstractNumId="1" w15:restartNumberingAfterBreak="0">
    <w:nsid w:val="238557C4"/>
    <w:multiLevelType w:val="hybridMultilevel"/>
    <w:tmpl w:val="98A45BB2"/>
    <w:lvl w:ilvl="0" w:tplc="240A0001">
      <w:start w:val="1"/>
      <w:numFmt w:val="bullet"/>
      <w:lvlText w:val=""/>
      <w:lvlJc w:val="left"/>
      <w:pPr>
        <w:ind w:left="294" w:hanging="360"/>
      </w:pPr>
      <w:rPr>
        <w:rFonts w:hint="default" w:ascii="Symbol" w:hAnsi="Symbol"/>
      </w:rPr>
    </w:lvl>
    <w:lvl w:ilvl="1" w:tplc="240A0003" w:tentative="1">
      <w:start w:val="1"/>
      <w:numFmt w:val="bullet"/>
      <w:lvlText w:val="o"/>
      <w:lvlJc w:val="left"/>
      <w:pPr>
        <w:ind w:left="1014" w:hanging="360"/>
      </w:pPr>
      <w:rPr>
        <w:rFonts w:hint="default" w:ascii="Courier New" w:hAnsi="Courier New" w:cs="Courier New"/>
      </w:rPr>
    </w:lvl>
    <w:lvl w:ilvl="2" w:tplc="240A0005" w:tentative="1">
      <w:start w:val="1"/>
      <w:numFmt w:val="bullet"/>
      <w:lvlText w:val=""/>
      <w:lvlJc w:val="left"/>
      <w:pPr>
        <w:ind w:left="1734" w:hanging="360"/>
      </w:pPr>
      <w:rPr>
        <w:rFonts w:hint="default" w:ascii="Wingdings" w:hAnsi="Wingdings"/>
      </w:rPr>
    </w:lvl>
    <w:lvl w:ilvl="3" w:tplc="240A0001" w:tentative="1">
      <w:start w:val="1"/>
      <w:numFmt w:val="bullet"/>
      <w:lvlText w:val=""/>
      <w:lvlJc w:val="left"/>
      <w:pPr>
        <w:ind w:left="2454" w:hanging="360"/>
      </w:pPr>
      <w:rPr>
        <w:rFonts w:hint="default" w:ascii="Symbol" w:hAnsi="Symbol"/>
      </w:rPr>
    </w:lvl>
    <w:lvl w:ilvl="4" w:tplc="240A0003" w:tentative="1">
      <w:start w:val="1"/>
      <w:numFmt w:val="bullet"/>
      <w:lvlText w:val="o"/>
      <w:lvlJc w:val="left"/>
      <w:pPr>
        <w:ind w:left="3174" w:hanging="360"/>
      </w:pPr>
      <w:rPr>
        <w:rFonts w:hint="default" w:ascii="Courier New" w:hAnsi="Courier New" w:cs="Courier New"/>
      </w:rPr>
    </w:lvl>
    <w:lvl w:ilvl="5" w:tplc="240A0005" w:tentative="1">
      <w:start w:val="1"/>
      <w:numFmt w:val="bullet"/>
      <w:lvlText w:val=""/>
      <w:lvlJc w:val="left"/>
      <w:pPr>
        <w:ind w:left="3894" w:hanging="360"/>
      </w:pPr>
      <w:rPr>
        <w:rFonts w:hint="default" w:ascii="Wingdings" w:hAnsi="Wingdings"/>
      </w:rPr>
    </w:lvl>
    <w:lvl w:ilvl="6" w:tplc="240A0001" w:tentative="1">
      <w:start w:val="1"/>
      <w:numFmt w:val="bullet"/>
      <w:lvlText w:val=""/>
      <w:lvlJc w:val="left"/>
      <w:pPr>
        <w:ind w:left="4614" w:hanging="360"/>
      </w:pPr>
      <w:rPr>
        <w:rFonts w:hint="default" w:ascii="Symbol" w:hAnsi="Symbol"/>
      </w:rPr>
    </w:lvl>
    <w:lvl w:ilvl="7" w:tplc="240A0003" w:tentative="1">
      <w:start w:val="1"/>
      <w:numFmt w:val="bullet"/>
      <w:lvlText w:val="o"/>
      <w:lvlJc w:val="left"/>
      <w:pPr>
        <w:ind w:left="5334" w:hanging="360"/>
      </w:pPr>
      <w:rPr>
        <w:rFonts w:hint="default" w:ascii="Courier New" w:hAnsi="Courier New" w:cs="Courier New"/>
      </w:rPr>
    </w:lvl>
    <w:lvl w:ilvl="8" w:tplc="240A0005" w:tentative="1">
      <w:start w:val="1"/>
      <w:numFmt w:val="bullet"/>
      <w:lvlText w:val=""/>
      <w:lvlJc w:val="left"/>
      <w:pPr>
        <w:ind w:left="6054" w:hanging="360"/>
      </w:pPr>
      <w:rPr>
        <w:rFonts w:hint="default" w:ascii="Wingdings" w:hAnsi="Wingdings"/>
      </w:rPr>
    </w:lvl>
  </w:abstractNum>
  <w:abstractNum w:abstractNumId="2" w15:restartNumberingAfterBreak="0">
    <w:nsid w:val="2DEF0BB7"/>
    <w:multiLevelType w:val="hybridMultilevel"/>
    <w:tmpl w:val="FFFFFFFF"/>
    <w:lvl w:ilvl="0" w:tplc="5E1008F2">
      <w:start w:val="1"/>
      <w:numFmt w:val="bullet"/>
      <w:lvlText w:val=""/>
      <w:lvlJc w:val="left"/>
      <w:pPr>
        <w:ind w:left="1800" w:hanging="360"/>
      </w:pPr>
      <w:rPr>
        <w:rFonts w:hint="default" w:ascii="Symbol" w:hAnsi="Symbol"/>
      </w:rPr>
    </w:lvl>
    <w:lvl w:ilvl="1" w:tplc="AF667B74">
      <w:start w:val="1"/>
      <w:numFmt w:val="bullet"/>
      <w:lvlText w:val="o"/>
      <w:lvlJc w:val="left"/>
      <w:pPr>
        <w:ind w:left="2520" w:hanging="360"/>
      </w:pPr>
      <w:rPr>
        <w:rFonts w:hint="default" w:ascii="Courier New" w:hAnsi="Courier New"/>
      </w:rPr>
    </w:lvl>
    <w:lvl w:ilvl="2" w:tplc="9E5A4D9A">
      <w:start w:val="1"/>
      <w:numFmt w:val="bullet"/>
      <w:lvlText w:val=""/>
      <w:lvlJc w:val="left"/>
      <w:pPr>
        <w:ind w:left="3240" w:hanging="360"/>
      </w:pPr>
      <w:rPr>
        <w:rFonts w:hint="default" w:ascii="Wingdings" w:hAnsi="Wingdings"/>
      </w:rPr>
    </w:lvl>
    <w:lvl w:ilvl="3" w:tplc="9F448C74">
      <w:start w:val="1"/>
      <w:numFmt w:val="bullet"/>
      <w:lvlText w:val=""/>
      <w:lvlJc w:val="left"/>
      <w:pPr>
        <w:ind w:left="3960" w:hanging="360"/>
      </w:pPr>
      <w:rPr>
        <w:rFonts w:hint="default" w:ascii="Symbol" w:hAnsi="Symbol"/>
      </w:rPr>
    </w:lvl>
    <w:lvl w:ilvl="4" w:tplc="CA28E634">
      <w:start w:val="1"/>
      <w:numFmt w:val="bullet"/>
      <w:lvlText w:val="o"/>
      <w:lvlJc w:val="left"/>
      <w:pPr>
        <w:ind w:left="4680" w:hanging="360"/>
      </w:pPr>
      <w:rPr>
        <w:rFonts w:hint="default" w:ascii="Courier New" w:hAnsi="Courier New"/>
      </w:rPr>
    </w:lvl>
    <w:lvl w:ilvl="5" w:tplc="E94E03CC">
      <w:start w:val="1"/>
      <w:numFmt w:val="bullet"/>
      <w:lvlText w:val=""/>
      <w:lvlJc w:val="left"/>
      <w:pPr>
        <w:ind w:left="5400" w:hanging="360"/>
      </w:pPr>
      <w:rPr>
        <w:rFonts w:hint="default" w:ascii="Wingdings" w:hAnsi="Wingdings"/>
      </w:rPr>
    </w:lvl>
    <w:lvl w:ilvl="6" w:tplc="F4422DC2">
      <w:start w:val="1"/>
      <w:numFmt w:val="bullet"/>
      <w:lvlText w:val=""/>
      <w:lvlJc w:val="left"/>
      <w:pPr>
        <w:ind w:left="6120" w:hanging="360"/>
      </w:pPr>
      <w:rPr>
        <w:rFonts w:hint="default" w:ascii="Symbol" w:hAnsi="Symbol"/>
      </w:rPr>
    </w:lvl>
    <w:lvl w:ilvl="7" w:tplc="DC94BB0A">
      <w:start w:val="1"/>
      <w:numFmt w:val="bullet"/>
      <w:lvlText w:val="o"/>
      <w:lvlJc w:val="left"/>
      <w:pPr>
        <w:ind w:left="6840" w:hanging="360"/>
      </w:pPr>
      <w:rPr>
        <w:rFonts w:hint="default" w:ascii="Courier New" w:hAnsi="Courier New"/>
      </w:rPr>
    </w:lvl>
    <w:lvl w:ilvl="8" w:tplc="16AE6B6E">
      <w:start w:val="1"/>
      <w:numFmt w:val="bullet"/>
      <w:lvlText w:val=""/>
      <w:lvlJc w:val="left"/>
      <w:pPr>
        <w:ind w:left="7560" w:hanging="360"/>
      </w:pPr>
      <w:rPr>
        <w:rFonts w:hint="default" w:ascii="Wingdings" w:hAnsi="Wingdings"/>
      </w:rPr>
    </w:lvl>
  </w:abstractNum>
  <w:abstractNum w:abstractNumId="3" w15:restartNumberingAfterBreak="0">
    <w:nsid w:val="32B462F7"/>
    <w:multiLevelType w:val="hybridMultilevel"/>
    <w:tmpl w:val="319205D4"/>
    <w:lvl w:ilvl="0" w:tplc="05F83BCA">
      <w:start w:val="1"/>
      <w:numFmt w:val="lowerRoman"/>
      <w:lvlText w:val="%1)"/>
      <w:lvlJc w:val="left"/>
      <w:pPr>
        <w:ind w:left="1080" w:hanging="720"/>
      </w:pPr>
      <w:rPr>
        <w:rFonts w:hint="default" w:eastAsia="Arial"/>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F967C0"/>
    <w:multiLevelType w:val="hybridMultilevel"/>
    <w:tmpl w:val="FFFFFFFF"/>
    <w:lvl w:ilvl="0" w:tplc="4D3C7B28">
      <w:start w:val="1"/>
      <w:numFmt w:val="bullet"/>
      <w:lvlText w:val="-"/>
      <w:lvlJc w:val="left"/>
      <w:pPr>
        <w:ind w:left="720" w:hanging="360"/>
      </w:pPr>
      <w:rPr>
        <w:rFonts w:hint="default" w:ascii="Aptos" w:hAnsi="Aptos"/>
      </w:rPr>
    </w:lvl>
    <w:lvl w:ilvl="1" w:tplc="37A4E580">
      <w:start w:val="1"/>
      <w:numFmt w:val="bullet"/>
      <w:lvlText w:val="o"/>
      <w:lvlJc w:val="left"/>
      <w:pPr>
        <w:ind w:left="1440" w:hanging="360"/>
      </w:pPr>
      <w:rPr>
        <w:rFonts w:hint="default" w:ascii="Courier New" w:hAnsi="Courier New"/>
      </w:rPr>
    </w:lvl>
    <w:lvl w:ilvl="2" w:tplc="25348356">
      <w:start w:val="1"/>
      <w:numFmt w:val="bullet"/>
      <w:lvlText w:val=""/>
      <w:lvlJc w:val="left"/>
      <w:pPr>
        <w:ind w:left="2160" w:hanging="360"/>
      </w:pPr>
      <w:rPr>
        <w:rFonts w:hint="default" w:ascii="Wingdings" w:hAnsi="Wingdings"/>
      </w:rPr>
    </w:lvl>
    <w:lvl w:ilvl="3" w:tplc="03065CF6">
      <w:start w:val="1"/>
      <w:numFmt w:val="bullet"/>
      <w:lvlText w:val=""/>
      <w:lvlJc w:val="left"/>
      <w:pPr>
        <w:ind w:left="2880" w:hanging="360"/>
      </w:pPr>
      <w:rPr>
        <w:rFonts w:hint="default" w:ascii="Symbol" w:hAnsi="Symbol"/>
      </w:rPr>
    </w:lvl>
    <w:lvl w:ilvl="4" w:tplc="ACDC291E">
      <w:start w:val="1"/>
      <w:numFmt w:val="bullet"/>
      <w:lvlText w:val="o"/>
      <w:lvlJc w:val="left"/>
      <w:pPr>
        <w:ind w:left="3600" w:hanging="360"/>
      </w:pPr>
      <w:rPr>
        <w:rFonts w:hint="default" w:ascii="Courier New" w:hAnsi="Courier New"/>
      </w:rPr>
    </w:lvl>
    <w:lvl w:ilvl="5" w:tplc="CB2AA636">
      <w:start w:val="1"/>
      <w:numFmt w:val="bullet"/>
      <w:lvlText w:val=""/>
      <w:lvlJc w:val="left"/>
      <w:pPr>
        <w:ind w:left="4320" w:hanging="360"/>
      </w:pPr>
      <w:rPr>
        <w:rFonts w:hint="default" w:ascii="Wingdings" w:hAnsi="Wingdings"/>
      </w:rPr>
    </w:lvl>
    <w:lvl w:ilvl="6" w:tplc="D5DE624A">
      <w:start w:val="1"/>
      <w:numFmt w:val="bullet"/>
      <w:lvlText w:val=""/>
      <w:lvlJc w:val="left"/>
      <w:pPr>
        <w:ind w:left="5040" w:hanging="360"/>
      </w:pPr>
      <w:rPr>
        <w:rFonts w:hint="default" w:ascii="Symbol" w:hAnsi="Symbol"/>
      </w:rPr>
    </w:lvl>
    <w:lvl w:ilvl="7" w:tplc="2A5A2CFA">
      <w:start w:val="1"/>
      <w:numFmt w:val="bullet"/>
      <w:lvlText w:val="o"/>
      <w:lvlJc w:val="left"/>
      <w:pPr>
        <w:ind w:left="5760" w:hanging="360"/>
      </w:pPr>
      <w:rPr>
        <w:rFonts w:hint="default" w:ascii="Courier New" w:hAnsi="Courier New"/>
      </w:rPr>
    </w:lvl>
    <w:lvl w:ilvl="8" w:tplc="D64A5E36">
      <w:start w:val="1"/>
      <w:numFmt w:val="bullet"/>
      <w:lvlText w:val=""/>
      <w:lvlJc w:val="left"/>
      <w:pPr>
        <w:ind w:left="6480" w:hanging="360"/>
      </w:pPr>
      <w:rPr>
        <w:rFonts w:hint="default" w:ascii="Wingdings" w:hAnsi="Wingdings"/>
      </w:rPr>
    </w:lvl>
  </w:abstractNum>
  <w:abstractNum w:abstractNumId="5" w15:restartNumberingAfterBreak="0">
    <w:nsid w:val="3FA31945"/>
    <w:multiLevelType w:val="multilevel"/>
    <w:tmpl w:val="4A540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892EC34"/>
    <w:multiLevelType w:val="hybridMultilevel"/>
    <w:tmpl w:val="FFFFFFFF"/>
    <w:lvl w:ilvl="0" w:tplc="795E83AA">
      <w:start w:val="1"/>
      <w:numFmt w:val="decimal"/>
      <w:lvlText w:val="%1."/>
      <w:lvlJc w:val="left"/>
      <w:pPr>
        <w:ind w:left="720" w:hanging="360"/>
      </w:pPr>
    </w:lvl>
    <w:lvl w:ilvl="1" w:tplc="8AAC807C">
      <w:start w:val="1"/>
      <w:numFmt w:val="lowerLetter"/>
      <w:lvlText w:val="%2."/>
      <w:lvlJc w:val="left"/>
      <w:pPr>
        <w:ind w:left="1440" w:hanging="360"/>
      </w:pPr>
    </w:lvl>
    <w:lvl w:ilvl="2" w:tplc="864E046C">
      <w:start w:val="1"/>
      <w:numFmt w:val="lowerRoman"/>
      <w:lvlText w:val="%3."/>
      <w:lvlJc w:val="right"/>
      <w:pPr>
        <w:ind w:left="2160" w:hanging="180"/>
      </w:pPr>
    </w:lvl>
    <w:lvl w:ilvl="3" w:tplc="07EAFA3C">
      <w:start w:val="1"/>
      <w:numFmt w:val="decimal"/>
      <w:lvlText w:val="%4."/>
      <w:lvlJc w:val="left"/>
      <w:pPr>
        <w:ind w:left="2880" w:hanging="360"/>
      </w:pPr>
    </w:lvl>
    <w:lvl w:ilvl="4" w:tplc="91FCF0A0">
      <w:start w:val="1"/>
      <w:numFmt w:val="lowerLetter"/>
      <w:lvlText w:val="%5."/>
      <w:lvlJc w:val="left"/>
      <w:pPr>
        <w:ind w:left="3600" w:hanging="360"/>
      </w:pPr>
    </w:lvl>
    <w:lvl w:ilvl="5" w:tplc="EBFCE05E">
      <w:start w:val="1"/>
      <w:numFmt w:val="lowerRoman"/>
      <w:lvlText w:val="%6."/>
      <w:lvlJc w:val="right"/>
      <w:pPr>
        <w:ind w:left="4320" w:hanging="180"/>
      </w:pPr>
    </w:lvl>
    <w:lvl w:ilvl="6" w:tplc="2758AC2E">
      <w:start w:val="1"/>
      <w:numFmt w:val="decimal"/>
      <w:lvlText w:val="%7."/>
      <w:lvlJc w:val="left"/>
      <w:pPr>
        <w:ind w:left="5040" w:hanging="360"/>
      </w:pPr>
    </w:lvl>
    <w:lvl w:ilvl="7" w:tplc="F47AACA8">
      <w:start w:val="1"/>
      <w:numFmt w:val="lowerLetter"/>
      <w:lvlText w:val="%8."/>
      <w:lvlJc w:val="left"/>
      <w:pPr>
        <w:ind w:left="5760" w:hanging="360"/>
      </w:pPr>
    </w:lvl>
    <w:lvl w:ilvl="8" w:tplc="5F44475C">
      <w:start w:val="1"/>
      <w:numFmt w:val="lowerRoman"/>
      <w:lvlText w:val="%9."/>
      <w:lvlJc w:val="right"/>
      <w:pPr>
        <w:ind w:left="6480" w:hanging="180"/>
      </w:pPr>
    </w:lvl>
  </w:abstractNum>
  <w:abstractNum w:abstractNumId="7" w15:restartNumberingAfterBreak="0">
    <w:nsid w:val="75B9F2CE"/>
    <w:multiLevelType w:val="hybridMultilevel"/>
    <w:tmpl w:val="FFFFFFFF"/>
    <w:lvl w:ilvl="0" w:tplc="75D25618">
      <w:start w:val="1"/>
      <w:numFmt w:val="bullet"/>
      <w:lvlText w:val=""/>
      <w:lvlJc w:val="left"/>
      <w:pPr>
        <w:ind w:left="1080" w:hanging="360"/>
      </w:pPr>
      <w:rPr>
        <w:rFonts w:hint="default" w:ascii="Symbol" w:hAnsi="Symbol"/>
      </w:rPr>
    </w:lvl>
    <w:lvl w:ilvl="1" w:tplc="70B0B23C">
      <w:start w:val="1"/>
      <w:numFmt w:val="bullet"/>
      <w:lvlText w:val="o"/>
      <w:lvlJc w:val="left"/>
      <w:pPr>
        <w:ind w:left="1800" w:hanging="360"/>
      </w:pPr>
      <w:rPr>
        <w:rFonts w:hint="default" w:ascii="Courier New" w:hAnsi="Courier New"/>
      </w:rPr>
    </w:lvl>
    <w:lvl w:ilvl="2" w:tplc="5354432C">
      <w:start w:val="1"/>
      <w:numFmt w:val="bullet"/>
      <w:lvlText w:val=""/>
      <w:lvlJc w:val="left"/>
      <w:pPr>
        <w:ind w:left="2520" w:hanging="360"/>
      </w:pPr>
      <w:rPr>
        <w:rFonts w:hint="default" w:ascii="Wingdings" w:hAnsi="Wingdings"/>
      </w:rPr>
    </w:lvl>
    <w:lvl w:ilvl="3" w:tplc="692C5E2C">
      <w:start w:val="1"/>
      <w:numFmt w:val="bullet"/>
      <w:lvlText w:val=""/>
      <w:lvlJc w:val="left"/>
      <w:pPr>
        <w:ind w:left="3240" w:hanging="360"/>
      </w:pPr>
      <w:rPr>
        <w:rFonts w:hint="default" w:ascii="Symbol" w:hAnsi="Symbol"/>
      </w:rPr>
    </w:lvl>
    <w:lvl w:ilvl="4" w:tplc="1322614E">
      <w:start w:val="1"/>
      <w:numFmt w:val="bullet"/>
      <w:lvlText w:val="o"/>
      <w:lvlJc w:val="left"/>
      <w:pPr>
        <w:ind w:left="3960" w:hanging="360"/>
      </w:pPr>
      <w:rPr>
        <w:rFonts w:hint="default" w:ascii="Courier New" w:hAnsi="Courier New"/>
      </w:rPr>
    </w:lvl>
    <w:lvl w:ilvl="5" w:tplc="4B6823F8">
      <w:start w:val="1"/>
      <w:numFmt w:val="bullet"/>
      <w:lvlText w:val=""/>
      <w:lvlJc w:val="left"/>
      <w:pPr>
        <w:ind w:left="4680" w:hanging="360"/>
      </w:pPr>
      <w:rPr>
        <w:rFonts w:hint="default" w:ascii="Wingdings" w:hAnsi="Wingdings"/>
      </w:rPr>
    </w:lvl>
    <w:lvl w:ilvl="6" w:tplc="45B8150A">
      <w:start w:val="1"/>
      <w:numFmt w:val="bullet"/>
      <w:lvlText w:val=""/>
      <w:lvlJc w:val="left"/>
      <w:pPr>
        <w:ind w:left="5400" w:hanging="360"/>
      </w:pPr>
      <w:rPr>
        <w:rFonts w:hint="default" w:ascii="Symbol" w:hAnsi="Symbol"/>
      </w:rPr>
    </w:lvl>
    <w:lvl w:ilvl="7" w:tplc="7BA88390">
      <w:start w:val="1"/>
      <w:numFmt w:val="bullet"/>
      <w:lvlText w:val="o"/>
      <w:lvlJc w:val="left"/>
      <w:pPr>
        <w:ind w:left="6120" w:hanging="360"/>
      </w:pPr>
      <w:rPr>
        <w:rFonts w:hint="default" w:ascii="Courier New" w:hAnsi="Courier New"/>
      </w:rPr>
    </w:lvl>
    <w:lvl w:ilvl="8" w:tplc="C1DCC52A">
      <w:start w:val="1"/>
      <w:numFmt w:val="bullet"/>
      <w:lvlText w:val=""/>
      <w:lvlJc w:val="left"/>
      <w:pPr>
        <w:ind w:left="6840" w:hanging="360"/>
      </w:pPr>
      <w:rPr>
        <w:rFonts w:hint="default" w:ascii="Wingdings" w:hAnsi="Wingdings"/>
      </w:rPr>
    </w:lvl>
  </w:abstractNum>
  <w:num w:numId="9">
    <w:abstractNumId w:val="8"/>
  </w:num>
  <w:num w:numId="1" w16cid:durableId="1053849843">
    <w:abstractNumId w:val="2"/>
  </w:num>
  <w:num w:numId="2" w16cid:durableId="1743485159">
    <w:abstractNumId w:val="6"/>
  </w:num>
  <w:num w:numId="3" w16cid:durableId="1478572930">
    <w:abstractNumId w:val="0"/>
  </w:num>
  <w:num w:numId="4" w16cid:durableId="462429523">
    <w:abstractNumId w:val="3"/>
  </w:num>
  <w:num w:numId="5" w16cid:durableId="44260574">
    <w:abstractNumId w:val="7"/>
  </w:num>
  <w:num w:numId="6" w16cid:durableId="1914966921">
    <w:abstractNumId w:val="4"/>
  </w:num>
  <w:num w:numId="7" w16cid:durableId="816343160">
    <w:abstractNumId w:val="1"/>
  </w:num>
  <w:num w:numId="8" w16cid:durableId="11066531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AUDIA SUJEY CHAQUEA GALINDO">
    <w15:presenceInfo w15:providerId="AD" w15:userId="S::cschaquea@minenergia.gov.co::6076ecab-5762-420d-81a0-a4b61893f1bc"/>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tru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0A51"/>
    <w:rsid w:val="000020AA"/>
    <w:rsid w:val="0000571A"/>
    <w:rsid w:val="00006B6F"/>
    <w:rsid w:val="00006FF8"/>
    <w:rsid w:val="00007549"/>
    <w:rsid w:val="00007AC9"/>
    <w:rsid w:val="00007B0D"/>
    <w:rsid w:val="00007C73"/>
    <w:rsid w:val="000109AF"/>
    <w:rsid w:val="00011122"/>
    <w:rsid w:val="00011B25"/>
    <w:rsid w:val="000120D7"/>
    <w:rsid w:val="00012D99"/>
    <w:rsid w:val="000130A3"/>
    <w:rsid w:val="0001382D"/>
    <w:rsid w:val="00015A2C"/>
    <w:rsid w:val="00015A4B"/>
    <w:rsid w:val="00016C4D"/>
    <w:rsid w:val="00016F9E"/>
    <w:rsid w:val="000176EC"/>
    <w:rsid w:val="0002095C"/>
    <w:rsid w:val="0002278B"/>
    <w:rsid w:val="0002279B"/>
    <w:rsid w:val="00023771"/>
    <w:rsid w:val="00026A35"/>
    <w:rsid w:val="000276C1"/>
    <w:rsid w:val="000300C5"/>
    <w:rsid w:val="00030487"/>
    <w:rsid w:val="00030A4F"/>
    <w:rsid w:val="00032059"/>
    <w:rsid w:val="000327DF"/>
    <w:rsid w:val="00033F7E"/>
    <w:rsid w:val="000344BC"/>
    <w:rsid w:val="00034BC1"/>
    <w:rsid w:val="000367B4"/>
    <w:rsid w:val="00036BB1"/>
    <w:rsid w:val="00037DE4"/>
    <w:rsid w:val="00040971"/>
    <w:rsid w:val="0004130D"/>
    <w:rsid w:val="00042993"/>
    <w:rsid w:val="0004434F"/>
    <w:rsid w:val="00044CF5"/>
    <w:rsid w:val="000452D2"/>
    <w:rsid w:val="000458FF"/>
    <w:rsid w:val="00045FB4"/>
    <w:rsid w:val="00047978"/>
    <w:rsid w:val="000518AC"/>
    <w:rsid w:val="00051DD6"/>
    <w:rsid w:val="00052B4E"/>
    <w:rsid w:val="00052EA0"/>
    <w:rsid w:val="00053507"/>
    <w:rsid w:val="00054B06"/>
    <w:rsid w:val="00054E1D"/>
    <w:rsid w:val="0005552B"/>
    <w:rsid w:val="000568A3"/>
    <w:rsid w:val="00056BAD"/>
    <w:rsid w:val="00057C41"/>
    <w:rsid w:val="00057F79"/>
    <w:rsid w:val="00060285"/>
    <w:rsid w:val="0006090F"/>
    <w:rsid w:val="0006165B"/>
    <w:rsid w:val="00062780"/>
    <w:rsid w:val="000627A7"/>
    <w:rsid w:val="00062EC7"/>
    <w:rsid w:val="00066B82"/>
    <w:rsid w:val="0007087C"/>
    <w:rsid w:val="000709F1"/>
    <w:rsid w:val="0007151F"/>
    <w:rsid w:val="00071BCA"/>
    <w:rsid w:val="000724C8"/>
    <w:rsid w:val="00073E03"/>
    <w:rsid w:val="00073EF8"/>
    <w:rsid w:val="00074EF9"/>
    <w:rsid w:val="0007614E"/>
    <w:rsid w:val="00076D9B"/>
    <w:rsid w:val="00076E2F"/>
    <w:rsid w:val="0008168B"/>
    <w:rsid w:val="00082860"/>
    <w:rsid w:val="00082D52"/>
    <w:rsid w:val="00082DCA"/>
    <w:rsid w:val="00083F17"/>
    <w:rsid w:val="00085087"/>
    <w:rsid w:val="0008519F"/>
    <w:rsid w:val="00087B98"/>
    <w:rsid w:val="00087D43"/>
    <w:rsid w:val="000914DD"/>
    <w:rsid w:val="0009163D"/>
    <w:rsid w:val="000923AD"/>
    <w:rsid w:val="00093009"/>
    <w:rsid w:val="00093592"/>
    <w:rsid w:val="000951BB"/>
    <w:rsid w:val="00096E6F"/>
    <w:rsid w:val="0009724B"/>
    <w:rsid w:val="000A0392"/>
    <w:rsid w:val="000A097E"/>
    <w:rsid w:val="000A121E"/>
    <w:rsid w:val="000A4493"/>
    <w:rsid w:val="000A4C54"/>
    <w:rsid w:val="000A4C79"/>
    <w:rsid w:val="000A5698"/>
    <w:rsid w:val="000A7838"/>
    <w:rsid w:val="000A7A5E"/>
    <w:rsid w:val="000B20BC"/>
    <w:rsid w:val="000B224D"/>
    <w:rsid w:val="000B376B"/>
    <w:rsid w:val="000B4B92"/>
    <w:rsid w:val="000B6029"/>
    <w:rsid w:val="000B73A6"/>
    <w:rsid w:val="000B7880"/>
    <w:rsid w:val="000C0491"/>
    <w:rsid w:val="000C0D1A"/>
    <w:rsid w:val="000C212D"/>
    <w:rsid w:val="000C29CA"/>
    <w:rsid w:val="000C3DE7"/>
    <w:rsid w:val="000C52A6"/>
    <w:rsid w:val="000C56E9"/>
    <w:rsid w:val="000C61A1"/>
    <w:rsid w:val="000C650C"/>
    <w:rsid w:val="000C67FA"/>
    <w:rsid w:val="000D1054"/>
    <w:rsid w:val="000D1121"/>
    <w:rsid w:val="000D1AD6"/>
    <w:rsid w:val="000D1DF3"/>
    <w:rsid w:val="000D26C7"/>
    <w:rsid w:val="000D346F"/>
    <w:rsid w:val="000D4C14"/>
    <w:rsid w:val="000D51BC"/>
    <w:rsid w:val="000D5A15"/>
    <w:rsid w:val="000D62EB"/>
    <w:rsid w:val="000D7361"/>
    <w:rsid w:val="000D74B9"/>
    <w:rsid w:val="000E053D"/>
    <w:rsid w:val="000E1499"/>
    <w:rsid w:val="000E16A7"/>
    <w:rsid w:val="000E2556"/>
    <w:rsid w:val="000E367E"/>
    <w:rsid w:val="000E3B01"/>
    <w:rsid w:val="000E3BBC"/>
    <w:rsid w:val="000E5009"/>
    <w:rsid w:val="000E7931"/>
    <w:rsid w:val="000E7DDE"/>
    <w:rsid w:val="000F0934"/>
    <w:rsid w:val="000F1125"/>
    <w:rsid w:val="000F1D55"/>
    <w:rsid w:val="000F2D02"/>
    <w:rsid w:val="000F3A50"/>
    <w:rsid w:val="000F4644"/>
    <w:rsid w:val="000F47FF"/>
    <w:rsid w:val="000F481B"/>
    <w:rsid w:val="000F6CBD"/>
    <w:rsid w:val="000F7FAC"/>
    <w:rsid w:val="00100503"/>
    <w:rsid w:val="0010105C"/>
    <w:rsid w:val="00101524"/>
    <w:rsid w:val="00101697"/>
    <w:rsid w:val="0010198A"/>
    <w:rsid w:val="00101F61"/>
    <w:rsid w:val="001034AE"/>
    <w:rsid w:val="00104516"/>
    <w:rsid w:val="00104EA3"/>
    <w:rsid w:val="00105306"/>
    <w:rsid w:val="001057E7"/>
    <w:rsid w:val="001100F5"/>
    <w:rsid w:val="00112B63"/>
    <w:rsid w:val="00114180"/>
    <w:rsid w:val="0011525E"/>
    <w:rsid w:val="00115A67"/>
    <w:rsid w:val="00121740"/>
    <w:rsid w:val="00122079"/>
    <w:rsid w:val="00122C71"/>
    <w:rsid w:val="00123013"/>
    <w:rsid w:val="00126DBB"/>
    <w:rsid w:val="0012724F"/>
    <w:rsid w:val="001274D5"/>
    <w:rsid w:val="00127E3E"/>
    <w:rsid w:val="001305F3"/>
    <w:rsid w:val="00130954"/>
    <w:rsid w:val="00131EE0"/>
    <w:rsid w:val="0013212F"/>
    <w:rsid w:val="00133FB1"/>
    <w:rsid w:val="0013766B"/>
    <w:rsid w:val="00140631"/>
    <w:rsid w:val="0014083D"/>
    <w:rsid w:val="00140C76"/>
    <w:rsid w:val="0014229F"/>
    <w:rsid w:val="001422E8"/>
    <w:rsid w:val="00143161"/>
    <w:rsid w:val="0014318E"/>
    <w:rsid w:val="00144101"/>
    <w:rsid w:val="00146487"/>
    <w:rsid w:val="00147997"/>
    <w:rsid w:val="001479C0"/>
    <w:rsid w:val="00150CAF"/>
    <w:rsid w:val="001526EB"/>
    <w:rsid w:val="00153AD4"/>
    <w:rsid w:val="001542E3"/>
    <w:rsid w:val="0015489B"/>
    <w:rsid w:val="0015513E"/>
    <w:rsid w:val="00155293"/>
    <w:rsid w:val="00156563"/>
    <w:rsid w:val="0015EE22"/>
    <w:rsid w:val="001600DB"/>
    <w:rsid w:val="00161AA6"/>
    <w:rsid w:val="00161F97"/>
    <w:rsid w:val="001621D5"/>
    <w:rsid w:val="001638E2"/>
    <w:rsid w:val="001640D8"/>
    <w:rsid w:val="001647AF"/>
    <w:rsid w:val="001665B4"/>
    <w:rsid w:val="00167E88"/>
    <w:rsid w:val="00171BF9"/>
    <w:rsid w:val="00172DC6"/>
    <w:rsid w:val="00172E95"/>
    <w:rsid w:val="0017469C"/>
    <w:rsid w:val="00176182"/>
    <w:rsid w:val="00176234"/>
    <w:rsid w:val="00176262"/>
    <w:rsid w:val="001812BF"/>
    <w:rsid w:val="0018150D"/>
    <w:rsid w:val="001815CD"/>
    <w:rsid w:val="00181DA7"/>
    <w:rsid w:val="001832AB"/>
    <w:rsid w:val="00186847"/>
    <w:rsid w:val="0018724A"/>
    <w:rsid w:val="0019025D"/>
    <w:rsid w:val="001902F4"/>
    <w:rsid w:val="0019031D"/>
    <w:rsid w:val="001903CC"/>
    <w:rsid w:val="001908EB"/>
    <w:rsid w:val="00190F16"/>
    <w:rsid w:val="0019117D"/>
    <w:rsid w:val="0019330D"/>
    <w:rsid w:val="001943E6"/>
    <w:rsid w:val="0019488D"/>
    <w:rsid w:val="00194A62"/>
    <w:rsid w:val="00195A07"/>
    <w:rsid w:val="001961F8"/>
    <w:rsid w:val="001964FC"/>
    <w:rsid w:val="001966F0"/>
    <w:rsid w:val="00196E1E"/>
    <w:rsid w:val="00197037"/>
    <w:rsid w:val="00197EE8"/>
    <w:rsid w:val="001A0A5F"/>
    <w:rsid w:val="001A12FF"/>
    <w:rsid w:val="001A176E"/>
    <w:rsid w:val="001A2929"/>
    <w:rsid w:val="001A3B28"/>
    <w:rsid w:val="001A71B9"/>
    <w:rsid w:val="001B031C"/>
    <w:rsid w:val="001B2712"/>
    <w:rsid w:val="001B2EF7"/>
    <w:rsid w:val="001B3360"/>
    <w:rsid w:val="001B37C3"/>
    <w:rsid w:val="001B3F81"/>
    <w:rsid w:val="001B46D8"/>
    <w:rsid w:val="001B5A15"/>
    <w:rsid w:val="001B5A5C"/>
    <w:rsid w:val="001B73BF"/>
    <w:rsid w:val="001B761E"/>
    <w:rsid w:val="001B77B5"/>
    <w:rsid w:val="001B7AB4"/>
    <w:rsid w:val="001B7ACC"/>
    <w:rsid w:val="001C0060"/>
    <w:rsid w:val="001C1108"/>
    <w:rsid w:val="001C3D82"/>
    <w:rsid w:val="001C4886"/>
    <w:rsid w:val="001C4F44"/>
    <w:rsid w:val="001C5009"/>
    <w:rsid w:val="001C5B35"/>
    <w:rsid w:val="001C7702"/>
    <w:rsid w:val="001D0A02"/>
    <w:rsid w:val="001D2067"/>
    <w:rsid w:val="001D6272"/>
    <w:rsid w:val="001D6D27"/>
    <w:rsid w:val="001E30A5"/>
    <w:rsid w:val="001E4F71"/>
    <w:rsid w:val="001E4FD1"/>
    <w:rsid w:val="001E5A6C"/>
    <w:rsid w:val="001E7F70"/>
    <w:rsid w:val="001F03A7"/>
    <w:rsid w:val="001F1998"/>
    <w:rsid w:val="001F2443"/>
    <w:rsid w:val="001F2A63"/>
    <w:rsid w:val="001F2ECB"/>
    <w:rsid w:val="001F48DC"/>
    <w:rsid w:val="001F5095"/>
    <w:rsid w:val="001F5242"/>
    <w:rsid w:val="001F5458"/>
    <w:rsid w:val="00200D93"/>
    <w:rsid w:val="00201274"/>
    <w:rsid w:val="0020155D"/>
    <w:rsid w:val="002028B0"/>
    <w:rsid w:val="002031DB"/>
    <w:rsid w:val="00204164"/>
    <w:rsid w:val="00204AF9"/>
    <w:rsid w:val="002052E9"/>
    <w:rsid w:val="00206D8E"/>
    <w:rsid w:val="00207040"/>
    <w:rsid w:val="00211BD3"/>
    <w:rsid w:val="00211ED8"/>
    <w:rsid w:val="00211F51"/>
    <w:rsid w:val="00213875"/>
    <w:rsid w:val="00213C8A"/>
    <w:rsid w:val="00214A4C"/>
    <w:rsid w:val="002157A3"/>
    <w:rsid w:val="002200BB"/>
    <w:rsid w:val="00220E4A"/>
    <w:rsid w:val="00225A19"/>
    <w:rsid w:val="00227291"/>
    <w:rsid w:val="0022768C"/>
    <w:rsid w:val="00230412"/>
    <w:rsid w:val="00230511"/>
    <w:rsid w:val="00230A4D"/>
    <w:rsid w:val="00231A89"/>
    <w:rsid w:val="00231E57"/>
    <w:rsid w:val="002340E7"/>
    <w:rsid w:val="00234271"/>
    <w:rsid w:val="00234627"/>
    <w:rsid w:val="00236679"/>
    <w:rsid w:val="00236BDE"/>
    <w:rsid w:val="002374AF"/>
    <w:rsid w:val="0023798F"/>
    <w:rsid w:val="002401A7"/>
    <w:rsid w:val="00240E2C"/>
    <w:rsid w:val="00241C04"/>
    <w:rsid w:val="00242726"/>
    <w:rsid w:val="00242E70"/>
    <w:rsid w:val="002432BD"/>
    <w:rsid w:val="00243E46"/>
    <w:rsid w:val="0024467E"/>
    <w:rsid w:val="00244747"/>
    <w:rsid w:val="002458EC"/>
    <w:rsid w:val="00245D55"/>
    <w:rsid w:val="00246C0B"/>
    <w:rsid w:val="00247BBC"/>
    <w:rsid w:val="00251392"/>
    <w:rsid w:val="00253DC1"/>
    <w:rsid w:val="002544D2"/>
    <w:rsid w:val="00256C20"/>
    <w:rsid w:val="0026074E"/>
    <w:rsid w:val="00261321"/>
    <w:rsid w:val="00262106"/>
    <w:rsid w:val="00262DD9"/>
    <w:rsid w:val="00263A9D"/>
    <w:rsid w:val="00265A27"/>
    <w:rsid w:val="00265CF3"/>
    <w:rsid w:val="0026703C"/>
    <w:rsid w:val="0026748A"/>
    <w:rsid w:val="00267FDA"/>
    <w:rsid w:val="002711FF"/>
    <w:rsid w:val="002713F8"/>
    <w:rsid w:val="0027201D"/>
    <w:rsid w:val="00273103"/>
    <w:rsid w:val="002745AE"/>
    <w:rsid w:val="00274D31"/>
    <w:rsid w:val="002754E8"/>
    <w:rsid w:val="002779D5"/>
    <w:rsid w:val="00277E0E"/>
    <w:rsid w:val="00277E45"/>
    <w:rsid w:val="00280859"/>
    <w:rsid w:val="00280F3C"/>
    <w:rsid w:val="0028308F"/>
    <w:rsid w:val="00283183"/>
    <w:rsid w:val="00283518"/>
    <w:rsid w:val="00283FEC"/>
    <w:rsid w:val="0028437B"/>
    <w:rsid w:val="00290C9E"/>
    <w:rsid w:val="002928CD"/>
    <w:rsid w:val="00293319"/>
    <w:rsid w:val="002941C0"/>
    <w:rsid w:val="00295AAC"/>
    <w:rsid w:val="00295DCC"/>
    <w:rsid w:val="0029686D"/>
    <w:rsid w:val="00297747"/>
    <w:rsid w:val="002A01E4"/>
    <w:rsid w:val="002A1DE4"/>
    <w:rsid w:val="002A270B"/>
    <w:rsid w:val="002A34C1"/>
    <w:rsid w:val="002A3641"/>
    <w:rsid w:val="002A395C"/>
    <w:rsid w:val="002A3982"/>
    <w:rsid w:val="002A3A0E"/>
    <w:rsid w:val="002A3CD6"/>
    <w:rsid w:val="002A4ED7"/>
    <w:rsid w:val="002A5E6B"/>
    <w:rsid w:val="002A68CA"/>
    <w:rsid w:val="002A6A41"/>
    <w:rsid w:val="002A6E51"/>
    <w:rsid w:val="002A7C4F"/>
    <w:rsid w:val="002A7CEA"/>
    <w:rsid w:val="002B0086"/>
    <w:rsid w:val="002B0D11"/>
    <w:rsid w:val="002B1593"/>
    <w:rsid w:val="002B1DD5"/>
    <w:rsid w:val="002B297E"/>
    <w:rsid w:val="002B2CD7"/>
    <w:rsid w:val="002B30CF"/>
    <w:rsid w:val="002B37F9"/>
    <w:rsid w:val="002B4174"/>
    <w:rsid w:val="002B450B"/>
    <w:rsid w:val="002B52AA"/>
    <w:rsid w:val="002B5FC8"/>
    <w:rsid w:val="002B6541"/>
    <w:rsid w:val="002B702F"/>
    <w:rsid w:val="002B7B24"/>
    <w:rsid w:val="002B7DF1"/>
    <w:rsid w:val="002C11CF"/>
    <w:rsid w:val="002C1636"/>
    <w:rsid w:val="002C4A61"/>
    <w:rsid w:val="002C5827"/>
    <w:rsid w:val="002C58E1"/>
    <w:rsid w:val="002D1239"/>
    <w:rsid w:val="002D12F6"/>
    <w:rsid w:val="002D144A"/>
    <w:rsid w:val="002D312D"/>
    <w:rsid w:val="002D3811"/>
    <w:rsid w:val="002D39FB"/>
    <w:rsid w:val="002D3B5C"/>
    <w:rsid w:val="002D47FF"/>
    <w:rsid w:val="002D4F28"/>
    <w:rsid w:val="002D507A"/>
    <w:rsid w:val="002D52AE"/>
    <w:rsid w:val="002D5A6A"/>
    <w:rsid w:val="002E0325"/>
    <w:rsid w:val="002E0F00"/>
    <w:rsid w:val="002E13AC"/>
    <w:rsid w:val="002E17D7"/>
    <w:rsid w:val="002E1F66"/>
    <w:rsid w:val="002E2304"/>
    <w:rsid w:val="002E2A1F"/>
    <w:rsid w:val="002E2BB6"/>
    <w:rsid w:val="002E2F5D"/>
    <w:rsid w:val="002E4EE3"/>
    <w:rsid w:val="002E61C6"/>
    <w:rsid w:val="002F279C"/>
    <w:rsid w:val="002F3606"/>
    <w:rsid w:val="002F3721"/>
    <w:rsid w:val="002F3D2B"/>
    <w:rsid w:val="002F4EB7"/>
    <w:rsid w:val="00301103"/>
    <w:rsid w:val="00301298"/>
    <w:rsid w:val="0030208C"/>
    <w:rsid w:val="0030287B"/>
    <w:rsid w:val="00304061"/>
    <w:rsid w:val="00304225"/>
    <w:rsid w:val="0030684E"/>
    <w:rsid w:val="00306A60"/>
    <w:rsid w:val="00306AF9"/>
    <w:rsid w:val="00307024"/>
    <w:rsid w:val="00307BD5"/>
    <w:rsid w:val="00307CDE"/>
    <w:rsid w:val="003106A4"/>
    <w:rsid w:val="0031082E"/>
    <w:rsid w:val="0031087C"/>
    <w:rsid w:val="003108C1"/>
    <w:rsid w:val="0031109A"/>
    <w:rsid w:val="00311162"/>
    <w:rsid w:val="003119ED"/>
    <w:rsid w:val="00313316"/>
    <w:rsid w:val="003151DD"/>
    <w:rsid w:val="003211AA"/>
    <w:rsid w:val="00322482"/>
    <w:rsid w:val="003225C9"/>
    <w:rsid w:val="00323C2F"/>
    <w:rsid w:val="00325AC3"/>
    <w:rsid w:val="00326DEB"/>
    <w:rsid w:val="00327A3D"/>
    <w:rsid w:val="00327F3B"/>
    <w:rsid w:val="003304B8"/>
    <w:rsid w:val="00330AC5"/>
    <w:rsid w:val="00330E71"/>
    <w:rsid w:val="00332107"/>
    <w:rsid w:val="003323AE"/>
    <w:rsid w:val="00332ADA"/>
    <w:rsid w:val="003349B3"/>
    <w:rsid w:val="00337360"/>
    <w:rsid w:val="00337C07"/>
    <w:rsid w:val="003406E4"/>
    <w:rsid w:val="00340D47"/>
    <w:rsid w:val="00341544"/>
    <w:rsid w:val="00341A09"/>
    <w:rsid w:val="00341DC9"/>
    <w:rsid w:val="00341FAD"/>
    <w:rsid w:val="00342B84"/>
    <w:rsid w:val="00342FF6"/>
    <w:rsid w:val="00343D1F"/>
    <w:rsid w:val="0034425C"/>
    <w:rsid w:val="00345A2A"/>
    <w:rsid w:val="003466FF"/>
    <w:rsid w:val="00346A55"/>
    <w:rsid w:val="0034768B"/>
    <w:rsid w:val="00351643"/>
    <w:rsid w:val="00351B01"/>
    <w:rsid w:val="00352441"/>
    <w:rsid w:val="0035294E"/>
    <w:rsid w:val="00352C35"/>
    <w:rsid w:val="003537BC"/>
    <w:rsid w:val="003542C2"/>
    <w:rsid w:val="0035473B"/>
    <w:rsid w:val="0035503E"/>
    <w:rsid w:val="003550F2"/>
    <w:rsid w:val="00355442"/>
    <w:rsid w:val="00355878"/>
    <w:rsid w:val="00356781"/>
    <w:rsid w:val="00360574"/>
    <w:rsid w:val="003621FC"/>
    <w:rsid w:val="0036435B"/>
    <w:rsid w:val="00364F92"/>
    <w:rsid w:val="00365026"/>
    <w:rsid w:val="003667D6"/>
    <w:rsid w:val="00370288"/>
    <w:rsid w:val="00370612"/>
    <w:rsid w:val="00373709"/>
    <w:rsid w:val="00373EF3"/>
    <w:rsid w:val="00374BEB"/>
    <w:rsid w:val="00375CAC"/>
    <w:rsid w:val="00376602"/>
    <w:rsid w:val="00376AF6"/>
    <w:rsid w:val="00377EB2"/>
    <w:rsid w:val="003804C6"/>
    <w:rsid w:val="00381826"/>
    <w:rsid w:val="00381B04"/>
    <w:rsid w:val="00384418"/>
    <w:rsid w:val="003879BA"/>
    <w:rsid w:val="003921BD"/>
    <w:rsid w:val="00395349"/>
    <w:rsid w:val="0039586C"/>
    <w:rsid w:val="00396B88"/>
    <w:rsid w:val="00397701"/>
    <w:rsid w:val="003A15D6"/>
    <w:rsid w:val="003A17AF"/>
    <w:rsid w:val="003A1CC9"/>
    <w:rsid w:val="003A26EE"/>
    <w:rsid w:val="003A2C86"/>
    <w:rsid w:val="003A3032"/>
    <w:rsid w:val="003A36B1"/>
    <w:rsid w:val="003A44CE"/>
    <w:rsid w:val="003A50FE"/>
    <w:rsid w:val="003A681A"/>
    <w:rsid w:val="003A68B8"/>
    <w:rsid w:val="003B156F"/>
    <w:rsid w:val="003B1778"/>
    <w:rsid w:val="003B2425"/>
    <w:rsid w:val="003B24DB"/>
    <w:rsid w:val="003B287A"/>
    <w:rsid w:val="003B3EFD"/>
    <w:rsid w:val="003B617F"/>
    <w:rsid w:val="003B623A"/>
    <w:rsid w:val="003B639D"/>
    <w:rsid w:val="003B648E"/>
    <w:rsid w:val="003B7DAC"/>
    <w:rsid w:val="003B7F2C"/>
    <w:rsid w:val="003C0AFC"/>
    <w:rsid w:val="003C0E69"/>
    <w:rsid w:val="003C181A"/>
    <w:rsid w:val="003C21DC"/>
    <w:rsid w:val="003C35DE"/>
    <w:rsid w:val="003C3D25"/>
    <w:rsid w:val="003C5B85"/>
    <w:rsid w:val="003C67AE"/>
    <w:rsid w:val="003C73A5"/>
    <w:rsid w:val="003C769C"/>
    <w:rsid w:val="003C7ED7"/>
    <w:rsid w:val="003D055C"/>
    <w:rsid w:val="003D062C"/>
    <w:rsid w:val="003D1FFD"/>
    <w:rsid w:val="003D285B"/>
    <w:rsid w:val="003D2F0D"/>
    <w:rsid w:val="003D318F"/>
    <w:rsid w:val="003D46DD"/>
    <w:rsid w:val="003D46DE"/>
    <w:rsid w:val="003D4BF1"/>
    <w:rsid w:val="003D6D1F"/>
    <w:rsid w:val="003D7804"/>
    <w:rsid w:val="003E073C"/>
    <w:rsid w:val="003E3C8B"/>
    <w:rsid w:val="003E3FC4"/>
    <w:rsid w:val="003E49DD"/>
    <w:rsid w:val="003E4B9E"/>
    <w:rsid w:val="003E6991"/>
    <w:rsid w:val="003E75FE"/>
    <w:rsid w:val="003E797F"/>
    <w:rsid w:val="003F13DD"/>
    <w:rsid w:val="003F1DD0"/>
    <w:rsid w:val="003F2066"/>
    <w:rsid w:val="003F2FF9"/>
    <w:rsid w:val="003F31EA"/>
    <w:rsid w:val="003F3DD5"/>
    <w:rsid w:val="003F470A"/>
    <w:rsid w:val="003F4AFB"/>
    <w:rsid w:val="003F6B5C"/>
    <w:rsid w:val="003F793A"/>
    <w:rsid w:val="00400A92"/>
    <w:rsid w:val="00401EA3"/>
    <w:rsid w:val="00403633"/>
    <w:rsid w:val="00403DDF"/>
    <w:rsid w:val="00404C0D"/>
    <w:rsid w:val="00407C1C"/>
    <w:rsid w:val="00410378"/>
    <w:rsid w:val="004105E6"/>
    <w:rsid w:val="00410FFD"/>
    <w:rsid w:val="00413875"/>
    <w:rsid w:val="004140C7"/>
    <w:rsid w:val="00415A6B"/>
    <w:rsid w:val="004208A1"/>
    <w:rsid w:val="00420F5A"/>
    <w:rsid w:val="004213AF"/>
    <w:rsid w:val="0042145C"/>
    <w:rsid w:val="00425931"/>
    <w:rsid w:val="00426309"/>
    <w:rsid w:val="00427E74"/>
    <w:rsid w:val="004320B9"/>
    <w:rsid w:val="00432EB5"/>
    <w:rsid w:val="00433700"/>
    <w:rsid w:val="00434238"/>
    <w:rsid w:val="004357D9"/>
    <w:rsid w:val="00436138"/>
    <w:rsid w:val="00440ED1"/>
    <w:rsid w:val="00440EFF"/>
    <w:rsid w:val="00442261"/>
    <w:rsid w:val="00442980"/>
    <w:rsid w:val="00444572"/>
    <w:rsid w:val="00444782"/>
    <w:rsid w:val="004451D7"/>
    <w:rsid w:val="00450154"/>
    <w:rsid w:val="00451621"/>
    <w:rsid w:val="004517A1"/>
    <w:rsid w:val="004519F2"/>
    <w:rsid w:val="00451AF7"/>
    <w:rsid w:val="00452357"/>
    <w:rsid w:val="004542EE"/>
    <w:rsid w:val="00454376"/>
    <w:rsid w:val="00455C76"/>
    <w:rsid w:val="0045696D"/>
    <w:rsid w:val="00457DA6"/>
    <w:rsid w:val="00457E8E"/>
    <w:rsid w:val="004600C1"/>
    <w:rsid w:val="004601FE"/>
    <w:rsid w:val="00460E07"/>
    <w:rsid w:val="00460E98"/>
    <w:rsid w:val="00461C65"/>
    <w:rsid w:val="00461E87"/>
    <w:rsid w:val="00462787"/>
    <w:rsid w:val="004627E0"/>
    <w:rsid w:val="0046401F"/>
    <w:rsid w:val="00464076"/>
    <w:rsid w:val="00467F4A"/>
    <w:rsid w:val="0046D679"/>
    <w:rsid w:val="00470381"/>
    <w:rsid w:val="004708DA"/>
    <w:rsid w:val="004711F4"/>
    <w:rsid w:val="004713FA"/>
    <w:rsid w:val="00472612"/>
    <w:rsid w:val="004726AE"/>
    <w:rsid w:val="0047276E"/>
    <w:rsid w:val="00474582"/>
    <w:rsid w:val="0047462A"/>
    <w:rsid w:val="0047475B"/>
    <w:rsid w:val="00474C89"/>
    <w:rsid w:val="00475CA2"/>
    <w:rsid w:val="00477572"/>
    <w:rsid w:val="00477603"/>
    <w:rsid w:val="00477674"/>
    <w:rsid w:val="00477680"/>
    <w:rsid w:val="00477C0A"/>
    <w:rsid w:val="0048061A"/>
    <w:rsid w:val="004814F6"/>
    <w:rsid w:val="004817F5"/>
    <w:rsid w:val="00481846"/>
    <w:rsid w:val="00483820"/>
    <w:rsid w:val="0048497A"/>
    <w:rsid w:val="00484A7C"/>
    <w:rsid w:val="00484E6A"/>
    <w:rsid w:val="004862D4"/>
    <w:rsid w:val="004865F3"/>
    <w:rsid w:val="00486C2D"/>
    <w:rsid w:val="00490018"/>
    <w:rsid w:val="004905DA"/>
    <w:rsid w:val="00495B15"/>
    <w:rsid w:val="00496974"/>
    <w:rsid w:val="00497388"/>
    <w:rsid w:val="004A06A6"/>
    <w:rsid w:val="004A0BCE"/>
    <w:rsid w:val="004A11BC"/>
    <w:rsid w:val="004A2838"/>
    <w:rsid w:val="004A4F31"/>
    <w:rsid w:val="004B1F85"/>
    <w:rsid w:val="004B2781"/>
    <w:rsid w:val="004B34C1"/>
    <w:rsid w:val="004B37F1"/>
    <w:rsid w:val="004B39E0"/>
    <w:rsid w:val="004B52F5"/>
    <w:rsid w:val="004B53C5"/>
    <w:rsid w:val="004B5759"/>
    <w:rsid w:val="004B584E"/>
    <w:rsid w:val="004B5C7B"/>
    <w:rsid w:val="004B79AB"/>
    <w:rsid w:val="004B7BC8"/>
    <w:rsid w:val="004B7C1C"/>
    <w:rsid w:val="004C1377"/>
    <w:rsid w:val="004C1FBE"/>
    <w:rsid w:val="004C23AE"/>
    <w:rsid w:val="004C3299"/>
    <w:rsid w:val="004C397D"/>
    <w:rsid w:val="004C456E"/>
    <w:rsid w:val="004C4E43"/>
    <w:rsid w:val="004D1ED2"/>
    <w:rsid w:val="004D47EB"/>
    <w:rsid w:val="004D4830"/>
    <w:rsid w:val="004D52B9"/>
    <w:rsid w:val="004D7CE9"/>
    <w:rsid w:val="004E0D47"/>
    <w:rsid w:val="004E1522"/>
    <w:rsid w:val="004E3534"/>
    <w:rsid w:val="004E3B66"/>
    <w:rsid w:val="004E5ACC"/>
    <w:rsid w:val="004E5CD2"/>
    <w:rsid w:val="004E61FE"/>
    <w:rsid w:val="004E6546"/>
    <w:rsid w:val="004E6E86"/>
    <w:rsid w:val="004E7169"/>
    <w:rsid w:val="004E7BC7"/>
    <w:rsid w:val="004F1DC8"/>
    <w:rsid w:val="004F44CA"/>
    <w:rsid w:val="004F5470"/>
    <w:rsid w:val="004F575C"/>
    <w:rsid w:val="004F5E1D"/>
    <w:rsid w:val="004F5E73"/>
    <w:rsid w:val="004F756F"/>
    <w:rsid w:val="004F7E36"/>
    <w:rsid w:val="0050033B"/>
    <w:rsid w:val="005007BD"/>
    <w:rsid w:val="00501A8D"/>
    <w:rsid w:val="00502CCE"/>
    <w:rsid w:val="00503C18"/>
    <w:rsid w:val="00504818"/>
    <w:rsid w:val="0050758A"/>
    <w:rsid w:val="00510604"/>
    <w:rsid w:val="005138D6"/>
    <w:rsid w:val="00514BDB"/>
    <w:rsid w:val="00514BFE"/>
    <w:rsid w:val="00515472"/>
    <w:rsid w:val="00517340"/>
    <w:rsid w:val="00517E9A"/>
    <w:rsid w:val="00520E0C"/>
    <w:rsid w:val="00521CDD"/>
    <w:rsid w:val="00524371"/>
    <w:rsid w:val="00524888"/>
    <w:rsid w:val="00525714"/>
    <w:rsid w:val="0052738C"/>
    <w:rsid w:val="00527842"/>
    <w:rsid w:val="0053018E"/>
    <w:rsid w:val="00530C45"/>
    <w:rsid w:val="0053166C"/>
    <w:rsid w:val="005326ED"/>
    <w:rsid w:val="00532D51"/>
    <w:rsid w:val="00532E40"/>
    <w:rsid w:val="00533C5C"/>
    <w:rsid w:val="005345BC"/>
    <w:rsid w:val="00534AAD"/>
    <w:rsid w:val="0053516C"/>
    <w:rsid w:val="005353D5"/>
    <w:rsid w:val="00536FBB"/>
    <w:rsid w:val="0054153A"/>
    <w:rsid w:val="0054168C"/>
    <w:rsid w:val="00541D2B"/>
    <w:rsid w:val="00542F15"/>
    <w:rsid w:val="00543A52"/>
    <w:rsid w:val="00545889"/>
    <w:rsid w:val="0054627D"/>
    <w:rsid w:val="005471D4"/>
    <w:rsid w:val="00547ABB"/>
    <w:rsid w:val="005502C1"/>
    <w:rsid w:val="00550669"/>
    <w:rsid w:val="0055344C"/>
    <w:rsid w:val="0055464F"/>
    <w:rsid w:val="0055517E"/>
    <w:rsid w:val="0055574F"/>
    <w:rsid w:val="005611E9"/>
    <w:rsid w:val="00562D00"/>
    <w:rsid w:val="00563798"/>
    <w:rsid w:val="005643D6"/>
    <w:rsid w:val="00564B42"/>
    <w:rsid w:val="00565C6A"/>
    <w:rsid w:val="00565D83"/>
    <w:rsid w:val="00566F6F"/>
    <w:rsid w:val="00570E77"/>
    <w:rsid w:val="00570FE6"/>
    <w:rsid w:val="0057142E"/>
    <w:rsid w:val="00571C6A"/>
    <w:rsid w:val="00571C84"/>
    <w:rsid w:val="0057223C"/>
    <w:rsid w:val="0057236F"/>
    <w:rsid w:val="00572446"/>
    <w:rsid w:val="0057350D"/>
    <w:rsid w:val="00574267"/>
    <w:rsid w:val="00576DCF"/>
    <w:rsid w:val="00577656"/>
    <w:rsid w:val="00577E9E"/>
    <w:rsid w:val="0058000C"/>
    <w:rsid w:val="005815EA"/>
    <w:rsid w:val="0058371E"/>
    <w:rsid w:val="00584F93"/>
    <w:rsid w:val="005850CD"/>
    <w:rsid w:val="005855ED"/>
    <w:rsid w:val="00587683"/>
    <w:rsid w:val="00590D32"/>
    <w:rsid w:val="00594581"/>
    <w:rsid w:val="00594EED"/>
    <w:rsid w:val="005951D9"/>
    <w:rsid w:val="00595CBD"/>
    <w:rsid w:val="00596EED"/>
    <w:rsid w:val="00597CB5"/>
    <w:rsid w:val="005A05D9"/>
    <w:rsid w:val="005A0CE3"/>
    <w:rsid w:val="005A1797"/>
    <w:rsid w:val="005A363F"/>
    <w:rsid w:val="005A4A32"/>
    <w:rsid w:val="005A4CB8"/>
    <w:rsid w:val="005A5DBF"/>
    <w:rsid w:val="005A6FB9"/>
    <w:rsid w:val="005B034C"/>
    <w:rsid w:val="005B16F1"/>
    <w:rsid w:val="005B2641"/>
    <w:rsid w:val="005B3FAD"/>
    <w:rsid w:val="005B4309"/>
    <w:rsid w:val="005B5430"/>
    <w:rsid w:val="005B5E7B"/>
    <w:rsid w:val="005B6FB3"/>
    <w:rsid w:val="005C0D55"/>
    <w:rsid w:val="005C1015"/>
    <w:rsid w:val="005C1E6B"/>
    <w:rsid w:val="005C2200"/>
    <w:rsid w:val="005C3019"/>
    <w:rsid w:val="005C37E6"/>
    <w:rsid w:val="005C58E8"/>
    <w:rsid w:val="005C7859"/>
    <w:rsid w:val="005D0384"/>
    <w:rsid w:val="005D04FE"/>
    <w:rsid w:val="005D0E6F"/>
    <w:rsid w:val="005D0E9F"/>
    <w:rsid w:val="005D14AA"/>
    <w:rsid w:val="005D16D2"/>
    <w:rsid w:val="005D1E9C"/>
    <w:rsid w:val="005D4160"/>
    <w:rsid w:val="005D4243"/>
    <w:rsid w:val="005D4BD0"/>
    <w:rsid w:val="005D5013"/>
    <w:rsid w:val="005D622B"/>
    <w:rsid w:val="005D68B9"/>
    <w:rsid w:val="005D714C"/>
    <w:rsid w:val="005D725B"/>
    <w:rsid w:val="005D7748"/>
    <w:rsid w:val="005E0167"/>
    <w:rsid w:val="005E0F74"/>
    <w:rsid w:val="005E1356"/>
    <w:rsid w:val="005E1899"/>
    <w:rsid w:val="005E1981"/>
    <w:rsid w:val="005E1B4D"/>
    <w:rsid w:val="005E4149"/>
    <w:rsid w:val="005E59A1"/>
    <w:rsid w:val="005E5FA4"/>
    <w:rsid w:val="005F1AE6"/>
    <w:rsid w:val="005F1FDF"/>
    <w:rsid w:val="005F2DFE"/>
    <w:rsid w:val="005F4147"/>
    <w:rsid w:val="005F618E"/>
    <w:rsid w:val="005F6B12"/>
    <w:rsid w:val="005F7252"/>
    <w:rsid w:val="0060246F"/>
    <w:rsid w:val="006032B9"/>
    <w:rsid w:val="00604672"/>
    <w:rsid w:val="00605109"/>
    <w:rsid w:val="0060753F"/>
    <w:rsid w:val="00610F64"/>
    <w:rsid w:val="0061129E"/>
    <w:rsid w:val="00613EE5"/>
    <w:rsid w:val="00614752"/>
    <w:rsid w:val="00616139"/>
    <w:rsid w:val="006166BF"/>
    <w:rsid w:val="00616744"/>
    <w:rsid w:val="00620C87"/>
    <w:rsid w:val="0062200C"/>
    <w:rsid w:val="00622228"/>
    <w:rsid w:val="00622973"/>
    <w:rsid w:val="00624612"/>
    <w:rsid w:val="00625DF8"/>
    <w:rsid w:val="0063046B"/>
    <w:rsid w:val="00630E0E"/>
    <w:rsid w:val="006317B8"/>
    <w:rsid w:val="00631A82"/>
    <w:rsid w:val="0063261B"/>
    <w:rsid w:val="006332CC"/>
    <w:rsid w:val="006340AD"/>
    <w:rsid w:val="0063446F"/>
    <w:rsid w:val="00634A11"/>
    <w:rsid w:val="00634A2B"/>
    <w:rsid w:val="00634E04"/>
    <w:rsid w:val="00635665"/>
    <w:rsid w:val="00635C2D"/>
    <w:rsid w:val="00636522"/>
    <w:rsid w:val="0063669D"/>
    <w:rsid w:val="0064043A"/>
    <w:rsid w:val="006416E5"/>
    <w:rsid w:val="006424AC"/>
    <w:rsid w:val="00643314"/>
    <w:rsid w:val="00643445"/>
    <w:rsid w:val="00643AA7"/>
    <w:rsid w:val="00645241"/>
    <w:rsid w:val="006457E2"/>
    <w:rsid w:val="00645988"/>
    <w:rsid w:val="00645FBF"/>
    <w:rsid w:val="006466CB"/>
    <w:rsid w:val="006479E4"/>
    <w:rsid w:val="00652002"/>
    <w:rsid w:val="00652892"/>
    <w:rsid w:val="0065354E"/>
    <w:rsid w:val="00653676"/>
    <w:rsid w:val="00654EDA"/>
    <w:rsid w:val="00654F3F"/>
    <w:rsid w:val="00655FDA"/>
    <w:rsid w:val="006574DF"/>
    <w:rsid w:val="00657AD9"/>
    <w:rsid w:val="00660559"/>
    <w:rsid w:val="00662377"/>
    <w:rsid w:val="00663781"/>
    <w:rsid w:val="00663910"/>
    <w:rsid w:val="00663B6D"/>
    <w:rsid w:val="006640FB"/>
    <w:rsid w:val="00664B4B"/>
    <w:rsid w:val="006652B0"/>
    <w:rsid w:val="00666DFE"/>
    <w:rsid w:val="00673B88"/>
    <w:rsid w:val="006756AC"/>
    <w:rsid w:val="00680082"/>
    <w:rsid w:val="006800F9"/>
    <w:rsid w:val="00680AD0"/>
    <w:rsid w:val="00681EDD"/>
    <w:rsid w:val="00682E13"/>
    <w:rsid w:val="0068380C"/>
    <w:rsid w:val="00683D14"/>
    <w:rsid w:val="00685E0A"/>
    <w:rsid w:val="00686070"/>
    <w:rsid w:val="006867F4"/>
    <w:rsid w:val="006868AB"/>
    <w:rsid w:val="00690330"/>
    <w:rsid w:val="006906E0"/>
    <w:rsid w:val="00691628"/>
    <w:rsid w:val="006928E1"/>
    <w:rsid w:val="00695212"/>
    <w:rsid w:val="00695453"/>
    <w:rsid w:val="00695D32"/>
    <w:rsid w:val="006966D7"/>
    <w:rsid w:val="00697D05"/>
    <w:rsid w:val="006A048F"/>
    <w:rsid w:val="006A1256"/>
    <w:rsid w:val="006A18A8"/>
    <w:rsid w:val="006A29A4"/>
    <w:rsid w:val="006A3F34"/>
    <w:rsid w:val="006A3F98"/>
    <w:rsid w:val="006A42BF"/>
    <w:rsid w:val="006A42F5"/>
    <w:rsid w:val="006A4A92"/>
    <w:rsid w:val="006A6004"/>
    <w:rsid w:val="006A6908"/>
    <w:rsid w:val="006A7734"/>
    <w:rsid w:val="006A7D39"/>
    <w:rsid w:val="006B099A"/>
    <w:rsid w:val="006B0E91"/>
    <w:rsid w:val="006B1DE2"/>
    <w:rsid w:val="006B2D4E"/>
    <w:rsid w:val="006B3637"/>
    <w:rsid w:val="006B36EA"/>
    <w:rsid w:val="006B469F"/>
    <w:rsid w:val="006B486D"/>
    <w:rsid w:val="006B58AC"/>
    <w:rsid w:val="006B7983"/>
    <w:rsid w:val="006C144E"/>
    <w:rsid w:val="006C1721"/>
    <w:rsid w:val="006C2D47"/>
    <w:rsid w:val="006C433D"/>
    <w:rsid w:val="006C46AF"/>
    <w:rsid w:val="006C558C"/>
    <w:rsid w:val="006C57EA"/>
    <w:rsid w:val="006C69AC"/>
    <w:rsid w:val="006CCF7E"/>
    <w:rsid w:val="006D361E"/>
    <w:rsid w:val="006D4700"/>
    <w:rsid w:val="006D47AC"/>
    <w:rsid w:val="006D4C67"/>
    <w:rsid w:val="006D61CC"/>
    <w:rsid w:val="006D6715"/>
    <w:rsid w:val="006D77F0"/>
    <w:rsid w:val="006E0D2E"/>
    <w:rsid w:val="006E1C64"/>
    <w:rsid w:val="006E27A2"/>
    <w:rsid w:val="006E39AF"/>
    <w:rsid w:val="006E448A"/>
    <w:rsid w:val="006E4CBA"/>
    <w:rsid w:val="006E5931"/>
    <w:rsid w:val="006F4C9A"/>
    <w:rsid w:val="006F5360"/>
    <w:rsid w:val="006F56C3"/>
    <w:rsid w:val="006F6A10"/>
    <w:rsid w:val="006F745C"/>
    <w:rsid w:val="006F7CFE"/>
    <w:rsid w:val="007008E9"/>
    <w:rsid w:val="00700D78"/>
    <w:rsid w:val="00702B3A"/>
    <w:rsid w:val="00702C61"/>
    <w:rsid w:val="00703E24"/>
    <w:rsid w:val="007046A2"/>
    <w:rsid w:val="00704909"/>
    <w:rsid w:val="00704B11"/>
    <w:rsid w:val="007068C0"/>
    <w:rsid w:val="00710D65"/>
    <w:rsid w:val="00712F93"/>
    <w:rsid w:val="007154DE"/>
    <w:rsid w:val="007168FB"/>
    <w:rsid w:val="00716D74"/>
    <w:rsid w:val="0071C7AB"/>
    <w:rsid w:val="00721D0D"/>
    <w:rsid w:val="007233E6"/>
    <w:rsid w:val="007249A5"/>
    <w:rsid w:val="00724C64"/>
    <w:rsid w:val="00724E8F"/>
    <w:rsid w:val="00725340"/>
    <w:rsid w:val="00730973"/>
    <w:rsid w:val="00730FBA"/>
    <w:rsid w:val="00731719"/>
    <w:rsid w:val="00732198"/>
    <w:rsid w:val="007328E3"/>
    <w:rsid w:val="0073345F"/>
    <w:rsid w:val="0073401A"/>
    <w:rsid w:val="007358F9"/>
    <w:rsid w:val="00736106"/>
    <w:rsid w:val="007364AD"/>
    <w:rsid w:val="007401EB"/>
    <w:rsid w:val="00740FD1"/>
    <w:rsid w:val="00741236"/>
    <w:rsid w:val="00741CF9"/>
    <w:rsid w:val="007433D9"/>
    <w:rsid w:val="0074406C"/>
    <w:rsid w:val="00745452"/>
    <w:rsid w:val="0074646A"/>
    <w:rsid w:val="0074718A"/>
    <w:rsid w:val="007472C2"/>
    <w:rsid w:val="007502B1"/>
    <w:rsid w:val="00750D5A"/>
    <w:rsid w:val="00753D2E"/>
    <w:rsid w:val="00754186"/>
    <w:rsid w:val="00755623"/>
    <w:rsid w:val="00756057"/>
    <w:rsid w:val="0075FB91"/>
    <w:rsid w:val="007614B4"/>
    <w:rsid w:val="0076158C"/>
    <w:rsid w:val="0076278B"/>
    <w:rsid w:val="0076327F"/>
    <w:rsid w:val="00764C6C"/>
    <w:rsid w:val="00765662"/>
    <w:rsid w:val="00765F78"/>
    <w:rsid w:val="00766411"/>
    <w:rsid w:val="00767CCC"/>
    <w:rsid w:val="007717F8"/>
    <w:rsid w:val="00774044"/>
    <w:rsid w:val="00774E96"/>
    <w:rsid w:val="00776CDA"/>
    <w:rsid w:val="00777591"/>
    <w:rsid w:val="007778DE"/>
    <w:rsid w:val="00777A40"/>
    <w:rsid w:val="00781E63"/>
    <w:rsid w:val="00781F7F"/>
    <w:rsid w:val="00782A24"/>
    <w:rsid w:val="00782A2D"/>
    <w:rsid w:val="00782C28"/>
    <w:rsid w:val="007839ED"/>
    <w:rsid w:val="0078472E"/>
    <w:rsid w:val="00784ED3"/>
    <w:rsid w:val="007856CF"/>
    <w:rsid w:val="00785CD4"/>
    <w:rsid w:val="00785E9F"/>
    <w:rsid w:val="00790419"/>
    <w:rsid w:val="0079081B"/>
    <w:rsid w:val="00791127"/>
    <w:rsid w:val="00791CC4"/>
    <w:rsid w:val="007925A3"/>
    <w:rsid w:val="00792E3E"/>
    <w:rsid w:val="0079318C"/>
    <w:rsid w:val="007932A8"/>
    <w:rsid w:val="0079760B"/>
    <w:rsid w:val="007A06D0"/>
    <w:rsid w:val="007A086D"/>
    <w:rsid w:val="007A2DD1"/>
    <w:rsid w:val="007A2E8A"/>
    <w:rsid w:val="007A3735"/>
    <w:rsid w:val="007A37DE"/>
    <w:rsid w:val="007B0571"/>
    <w:rsid w:val="007B0613"/>
    <w:rsid w:val="007B0DA7"/>
    <w:rsid w:val="007B1FEE"/>
    <w:rsid w:val="007B26F7"/>
    <w:rsid w:val="007B2872"/>
    <w:rsid w:val="007B2C49"/>
    <w:rsid w:val="007B40D3"/>
    <w:rsid w:val="007B69B9"/>
    <w:rsid w:val="007B76BD"/>
    <w:rsid w:val="007C0415"/>
    <w:rsid w:val="007C1056"/>
    <w:rsid w:val="007C3586"/>
    <w:rsid w:val="007C3997"/>
    <w:rsid w:val="007C3EF2"/>
    <w:rsid w:val="007C4CEF"/>
    <w:rsid w:val="007C5890"/>
    <w:rsid w:val="007C7E8D"/>
    <w:rsid w:val="007D0896"/>
    <w:rsid w:val="007D31DD"/>
    <w:rsid w:val="007D3816"/>
    <w:rsid w:val="007D4049"/>
    <w:rsid w:val="007D5E91"/>
    <w:rsid w:val="007D76C2"/>
    <w:rsid w:val="007D7DF4"/>
    <w:rsid w:val="007E023A"/>
    <w:rsid w:val="007E05AB"/>
    <w:rsid w:val="007E1925"/>
    <w:rsid w:val="007E32AF"/>
    <w:rsid w:val="007E34CB"/>
    <w:rsid w:val="007E35D0"/>
    <w:rsid w:val="007E385E"/>
    <w:rsid w:val="007E5073"/>
    <w:rsid w:val="007E5405"/>
    <w:rsid w:val="007E5AC2"/>
    <w:rsid w:val="007E7149"/>
    <w:rsid w:val="007E75F2"/>
    <w:rsid w:val="007E7F0E"/>
    <w:rsid w:val="007E7F36"/>
    <w:rsid w:val="007F2238"/>
    <w:rsid w:val="007F4D8D"/>
    <w:rsid w:val="007F58A6"/>
    <w:rsid w:val="007F5A07"/>
    <w:rsid w:val="007F665F"/>
    <w:rsid w:val="007F791E"/>
    <w:rsid w:val="008007E5"/>
    <w:rsid w:val="00801F91"/>
    <w:rsid w:val="0080285E"/>
    <w:rsid w:val="00802D5D"/>
    <w:rsid w:val="00803D14"/>
    <w:rsid w:val="008044F1"/>
    <w:rsid w:val="00804545"/>
    <w:rsid w:val="008071A2"/>
    <w:rsid w:val="00810C69"/>
    <w:rsid w:val="00810DEA"/>
    <w:rsid w:val="008117ED"/>
    <w:rsid w:val="00812170"/>
    <w:rsid w:val="00812967"/>
    <w:rsid w:val="00812D77"/>
    <w:rsid w:val="00813280"/>
    <w:rsid w:val="0081497B"/>
    <w:rsid w:val="00814CE4"/>
    <w:rsid w:val="00814D27"/>
    <w:rsid w:val="00814D94"/>
    <w:rsid w:val="00814E01"/>
    <w:rsid w:val="00816DE4"/>
    <w:rsid w:val="008172B2"/>
    <w:rsid w:val="00817A47"/>
    <w:rsid w:val="00820650"/>
    <w:rsid w:val="00820DA1"/>
    <w:rsid w:val="00821229"/>
    <w:rsid w:val="0082248E"/>
    <w:rsid w:val="00823E07"/>
    <w:rsid w:val="00824392"/>
    <w:rsid w:val="0082554A"/>
    <w:rsid w:val="00825EC1"/>
    <w:rsid w:val="00826D2F"/>
    <w:rsid w:val="008309C6"/>
    <w:rsid w:val="00830A21"/>
    <w:rsid w:val="00831E44"/>
    <w:rsid w:val="00832403"/>
    <w:rsid w:val="00832712"/>
    <w:rsid w:val="00832D85"/>
    <w:rsid w:val="00833C69"/>
    <w:rsid w:val="00833DB1"/>
    <w:rsid w:val="00833EEA"/>
    <w:rsid w:val="0083554E"/>
    <w:rsid w:val="008424A7"/>
    <w:rsid w:val="00842999"/>
    <w:rsid w:val="00843FCC"/>
    <w:rsid w:val="00844B4A"/>
    <w:rsid w:val="008457B5"/>
    <w:rsid w:val="008465F9"/>
    <w:rsid w:val="00846D32"/>
    <w:rsid w:val="008475ED"/>
    <w:rsid w:val="00850067"/>
    <w:rsid w:val="008503D6"/>
    <w:rsid w:val="0085110D"/>
    <w:rsid w:val="00851220"/>
    <w:rsid w:val="0085123C"/>
    <w:rsid w:val="00852973"/>
    <w:rsid w:val="00852DEE"/>
    <w:rsid w:val="00853620"/>
    <w:rsid w:val="00854E10"/>
    <w:rsid w:val="0085697A"/>
    <w:rsid w:val="00856A37"/>
    <w:rsid w:val="008570CA"/>
    <w:rsid w:val="00857114"/>
    <w:rsid w:val="00857A8D"/>
    <w:rsid w:val="00857AAF"/>
    <w:rsid w:val="00857C50"/>
    <w:rsid w:val="008602A2"/>
    <w:rsid w:val="00860EE9"/>
    <w:rsid w:val="00861ADE"/>
    <w:rsid w:val="008645AC"/>
    <w:rsid w:val="00864E41"/>
    <w:rsid w:val="00865083"/>
    <w:rsid w:val="00865B59"/>
    <w:rsid w:val="008664C9"/>
    <w:rsid w:val="00867A26"/>
    <w:rsid w:val="00867ED9"/>
    <w:rsid w:val="00870BF8"/>
    <w:rsid w:val="00871778"/>
    <w:rsid w:val="008724EE"/>
    <w:rsid w:val="00874C0F"/>
    <w:rsid w:val="00876587"/>
    <w:rsid w:val="00882555"/>
    <w:rsid w:val="00882595"/>
    <w:rsid w:val="00884014"/>
    <w:rsid w:val="0088450F"/>
    <w:rsid w:val="00885345"/>
    <w:rsid w:val="0088621E"/>
    <w:rsid w:val="0088685B"/>
    <w:rsid w:val="0089274F"/>
    <w:rsid w:val="008934FA"/>
    <w:rsid w:val="00895223"/>
    <w:rsid w:val="008954FA"/>
    <w:rsid w:val="00896B44"/>
    <w:rsid w:val="00896CA1"/>
    <w:rsid w:val="00896EEE"/>
    <w:rsid w:val="0089751E"/>
    <w:rsid w:val="00897E6E"/>
    <w:rsid w:val="008A03B7"/>
    <w:rsid w:val="008A1D6A"/>
    <w:rsid w:val="008A23E0"/>
    <w:rsid w:val="008A2AC1"/>
    <w:rsid w:val="008A3963"/>
    <w:rsid w:val="008A43D0"/>
    <w:rsid w:val="008A444C"/>
    <w:rsid w:val="008A46CF"/>
    <w:rsid w:val="008A6866"/>
    <w:rsid w:val="008B0211"/>
    <w:rsid w:val="008B0C62"/>
    <w:rsid w:val="008B3D50"/>
    <w:rsid w:val="008B49D9"/>
    <w:rsid w:val="008B5708"/>
    <w:rsid w:val="008B6AD0"/>
    <w:rsid w:val="008B72E4"/>
    <w:rsid w:val="008B7978"/>
    <w:rsid w:val="008B7F29"/>
    <w:rsid w:val="008C13D5"/>
    <w:rsid w:val="008C18B8"/>
    <w:rsid w:val="008C26C6"/>
    <w:rsid w:val="008C3D28"/>
    <w:rsid w:val="008C4212"/>
    <w:rsid w:val="008C6395"/>
    <w:rsid w:val="008C6A13"/>
    <w:rsid w:val="008C7DCD"/>
    <w:rsid w:val="008D28E5"/>
    <w:rsid w:val="008D4801"/>
    <w:rsid w:val="008D4BAE"/>
    <w:rsid w:val="008D5F62"/>
    <w:rsid w:val="008D663C"/>
    <w:rsid w:val="008D7AC6"/>
    <w:rsid w:val="008E241A"/>
    <w:rsid w:val="008E2BCB"/>
    <w:rsid w:val="008E30EA"/>
    <w:rsid w:val="008E4163"/>
    <w:rsid w:val="008E49D9"/>
    <w:rsid w:val="008E54D6"/>
    <w:rsid w:val="008E610F"/>
    <w:rsid w:val="008E618D"/>
    <w:rsid w:val="008E6F06"/>
    <w:rsid w:val="008E7B26"/>
    <w:rsid w:val="008F11ED"/>
    <w:rsid w:val="008F1B22"/>
    <w:rsid w:val="008F1C4B"/>
    <w:rsid w:val="008F2B96"/>
    <w:rsid w:val="008F2C75"/>
    <w:rsid w:val="008F654B"/>
    <w:rsid w:val="008F79B4"/>
    <w:rsid w:val="009009B2"/>
    <w:rsid w:val="00900A28"/>
    <w:rsid w:val="00901069"/>
    <w:rsid w:val="0090204B"/>
    <w:rsid w:val="009027F1"/>
    <w:rsid w:val="00902F12"/>
    <w:rsid w:val="00904060"/>
    <w:rsid w:val="0090524A"/>
    <w:rsid w:val="00905923"/>
    <w:rsid w:val="0090629D"/>
    <w:rsid w:val="009068CD"/>
    <w:rsid w:val="00906C73"/>
    <w:rsid w:val="009073A4"/>
    <w:rsid w:val="009117E2"/>
    <w:rsid w:val="009121A6"/>
    <w:rsid w:val="009138A1"/>
    <w:rsid w:val="00913B13"/>
    <w:rsid w:val="009144A5"/>
    <w:rsid w:val="009145FD"/>
    <w:rsid w:val="00914AF6"/>
    <w:rsid w:val="009156C9"/>
    <w:rsid w:val="00916140"/>
    <w:rsid w:val="0092286A"/>
    <w:rsid w:val="009229E3"/>
    <w:rsid w:val="009239AD"/>
    <w:rsid w:val="00924F76"/>
    <w:rsid w:val="009257AA"/>
    <w:rsid w:val="00925ADE"/>
    <w:rsid w:val="00925B3C"/>
    <w:rsid w:val="009279AD"/>
    <w:rsid w:val="00930558"/>
    <w:rsid w:val="00930ADA"/>
    <w:rsid w:val="00931F84"/>
    <w:rsid w:val="009322C6"/>
    <w:rsid w:val="00932BDB"/>
    <w:rsid w:val="009335E7"/>
    <w:rsid w:val="00933600"/>
    <w:rsid w:val="009338B8"/>
    <w:rsid w:val="009341C8"/>
    <w:rsid w:val="0093445B"/>
    <w:rsid w:val="0093519D"/>
    <w:rsid w:val="009357E2"/>
    <w:rsid w:val="00936032"/>
    <w:rsid w:val="0093724A"/>
    <w:rsid w:val="00940291"/>
    <w:rsid w:val="00940BC6"/>
    <w:rsid w:val="00941DCA"/>
    <w:rsid w:val="009423AE"/>
    <w:rsid w:val="00943C9A"/>
    <w:rsid w:val="0094413D"/>
    <w:rsid w:val="0094460B"/>
    <w:rsid w:val="009448D0"/>
    <w:rsid w:val="00944BE4"/>
    <w:rsid w:val="00944D37"/>
    <w:rsid w:val="00945772"/>
    <w:rsid w:val="009471FF"/>
    <w:rsid w:val="009500C1"/>
    <w:rsid w:val="00950ADD"/>
    <w:rsid w:val="00951D87"/>
    <w:rsid w:val="00954529"/>
    <w:rsid w:val="0095684B"/>
    <w:rsid w:val="009569E8"/>
    <w:rsid w:val="00957D12"/>
    <w:rsid w:val="00960345"/>
    <w:rsid w:val="00962AA2"/>
    <w:rsid w:val="00963547"/>
    <w:rsid w:val="0096535B"/>
    <w:rsid w:val="009656E3"/>
    <w:rsid w:val="009676F2"/>
    <w:rsid w:val="009701DA"/>
    <w:rsid w:val="00971662"/>
    <w:rsid w:val="0097251C"/>
    <w:rsid w:val="00972BE1"/>
    <w:rsid w:val="00972DDC"/>
    <w:rsid w:val="00973319"/>
    <w:rsid w:val="00973327"/>
    <w:rsid w:val="00977494"/>
    <w:rsid w:val="00977B44"/>
    <w:rsid w:val="00981313"/>
    <w:rsid w:val="00982781"/>
    <w:rsid w:val="00983566"/>
    <w:rsid w:val="0098387E"/>
    <w:rsid w:val="00984666"/>
    <w:rsid w:val="009876BB"/>
    <w:rsid w:val="00991CB4"/>
    <w:rsid w:val="009922FB"/>
    <w:rsid w:val="009929D2"/>
    <w:rsid w:val="00992BCA"/>
    <w:rsid w:val="009A0011"/>
    <w:rsid w:val="009A0388"/>
    <w:rsid w:val="009A14C6"/>
    <w:rsid w:val="009A3B3E"/>
    <w:rsid w:val="009A3C5C"/>
    <w:rsid w:val="009A4148"/>
    <w:rsid w:val="009A4D2E"/>
    <w:rsid w:val="009A5619"/>
    <w:rsid w:val="009A7234"/>
    <w:rsid w:val="009B19E6"/>
    <w:rsid w:val="009B3563"/>
    <w:rsid w:val="009B69E6"/>
    <w:rsid w:val="009B6F42"/>
    <w:rsid w:val="009B7FE5"/>
    <w:rsid w:val="009C06D5"/>
    <w:rsid w:val="009C0E99"/>
    <w:rsid w:val="009C1453"/>
    <w:rsid w:val="009C2E55"/>
    <w:rsid w:val="009C4CEB"/>
    <w:rsid w:val="009C7701"/>
    <w:rsid w:val="009D016F"/>
    <w:rsid w:val="009D0E4D"/>
    <w:rsid w:val="009D3747"/>
    <w:rsid w:val="009D428E"/>
    <w:rsid w:val="009D45CF"/>
    <w:rsid w:val="009D4A03"/>
    <w:rsid w:val="009D5A80"/>
    <w:rsid w:val="009D6D89"/>
    <w:rsid w:val="009D70DF"/>
    <w:rsid w:val="009E00B4"/>
    <w:rsid w:val="009E2592"/>
    <w:rsid w:val="009E4AD8"/>
    <w:rsid w:val="009E7897"/>
    <w:rsid w:val="009F059C"/>
    <w:rsid w:val="009F0752"/>
    <w:rsid w:val="009F0F90"/>
    <w:rsid w:val="009F11C0"/>
    <w:rsid w:val="009F275E"/>
    <w:rsid w:val="009F2F3D"/>
    <w:rsid w:val="009F3129"/>
    <w:rsid w:val="009F3F5C"/>
    <w:rsid w:val="009F43F5"/>
    <w:rsid w:val="009F5200"/>
    <w:rsid w:val="009F5BA1"/>
    <w:rsid w:val="009F5D39"/>
    <w:rsid w:val="009F6257"/>
    <w:rsid w:val="009F6A80"/>
    <w:rsid w:val="009F70A8"/>
    <w:rsid w:val="009F7AE8"/>
    <w:rsid w:val="00A00A94"/>
    <w:rsid w:val="00A00BE9"/>
    <w:rsid w:val="00A01EB3"/>
    <w:rsid w:val="00A03E65"/>
    <w:rsid w:val="00A03F65"/>
    <w:rsid w:val="00A04BD2"/>
    <w:rsid w:val="00A0502B"/>
    <w:rsid w:val="00A058F0"/>
    <w:rsid w:val="00A05F43"/>
    <w:rsid w:val="00A06AEC"/>
    <w:rsid w:val="00A07DD3"/>
    <w:rsid w:val="00A10388"/>
    <w:rsid w:val="00A10812"/>
    <w:rsid w:val="00A10AF9"/>
    <w:rsid w:val="00A10F4F"/>
    <w:rsid w:val="00A11CC7"/>
    <w:rsid w:val="00A127B2"/>
    <w:rsid w:val="00A12EFD"/>
    <w:rsid w:val="00A131A6"/>
    <w:rsid w:val="00A13367"/>
    <w:rsid w:val="00A13534"/>
    <w:rsid w:val="00A1445B"/>
    <w:rsid w:val="00A16662"/>
    <w:rsid w:val="00A16D28"/>
    <w:rsid w:val="00A17B65"/>
    <w:rsid w:val="00A213B3"/>
    <w:rsid w:val="00A237DE"/>
    <w:rsid w:val="00A24C85"/>
    <w:rsid w:val="00A26D0D"/>
    <w:rsid w:val="00A27596"/>
    <w:rsid w:val="00A278CA"/>
    <w:rsid w:val="00A3038A"/>
    <w:rsid w:val="00A30EAC"/>
    <w:rsid w:val="00A32B5C"/>
    <w:rsid w:val="00A350A0"/>
    <w:rsid w:val="00A3542B"/>
    <w:rsid w:val="00A35463"/>
    <w:rsid w:val="00A35567"/>
    <w:rsid w:val="00A370F1"/>
    <w:rsid w:val="00A375C0"/>
    <w:rsid w:val="00A41222"/>
    <w:rsid w:val="00A41D8B"/>
    <w:rsid w:val="00A43246"/>
    <w:rsid w:val="00A44030"/>
    <w:rsid w:val="00A455D3"/>
    <w:rsid w:val="00A45C9F"/>
    <w:rsid w:val="00A46336"/>
    <w:rsid w:val="00A468B6"/>
    <w:rsid w:val="00A51A05"/>
    <w:rsid w:val="00A53086"/>
    <w:rsid w:val="00A533F5"/>
    <w:rsid w:val="00A536E0"/>
    <w:rsid w:val="00A53A54"/>
    <w:rsid w:val="00A53C00"/>
    <w:rsid w:val="00A5419A"/>
    <w:rsid w:val="00A54329"/>
    <w:rsid w:val="00A57967"/>
    <w:rsid w:val="00A57C68"/>
    <w:rsid w:val="00A622C5"/>
    <w:rsid w:val="00A627B7"/>
    <w:rsid w:val="00A629C3"/>
    <w:rsid w:val="00A62C4D"/>
    <w:rsid w:val="00A634BE"/>
    <w:rsid w:val="00A652D8"/>
    <w:rsid w:val="00A65D6E"/>
    <w:rsid w:val="00A66E57"/>
    <w:rsid w:val="00A678D2"/>
    <w:rsid w:val="00A67C28"/>
    <w:rsid w:val="00A7007B"/>
    <w:rsid w:val="00A7029A"/>
    <w:rsid w:val="00A71243"/>
    <w:rsid w:val="00A7233B"/>
    <w:rsid w:val="00A73260"/>
    <w:rsid w:val="00A73360"/>
    <w:rsid w:val="00A736AA"/>
    <w:rsid w:val="00A736D8"/>
    <w:rsid w:val="00A739D7"/>
    <w:rsid w:val="00A73BA0"/>
    <w:rsid w:val="00A73FFE"/>
    <w:rsid w:val="00A741FA"/>
    <w:rsid w:val="00A748B7"/>
    <w:rsid w:val="00A75FB2"/>
    <w:rsid w:val="00A76CD5"/>
    <w:rsid w:val="00A77A46"/>
    <w:rsid w:val="00A83C03"/>
    <w:rsid w:val="00A8485F"/>
    <w:rsid w:val="00A85FD7"/>
    <w:rsid w:val="00A864A7"/>
    <w:rsid w:val="00A876AD"/>
    <w:rsid w:val="00A87FF4"/>
    <w:rsid w:val="00A90CD1"/>
    <w:rsid w:val="00A9169B"/>
    <w:rsid w:val="00A92314"/>
    <w:rsid w:val="00A926C9"/>
    <w:rsid w:val="00A942ED"/>
    <w:rsid w:val="00A95A85"/>
    <w:rsid w:val="00A95BDC"/>
    <w:rsid w:val="00A95EB5"/>
    <w:rsid w:val="00A969DB"/>
    <w:rsid w:val="00A972E0"/>
    <w:rsid w:val="00AA04F8"/>
    <w:rsid w:val="00AA1020"/>
    <w:rsid w:val="00AA16A6"/>
    <w:rsid w:val="00AA1912"/>
    <w:rsid w:val="00AA1EDD"/>
    <w:rsid w:val="00AA6E70"/>
    <w:rsid w:val="00AB10A3"/>
    <w:rsid w:val="00AB3F2C"/>
    <w:rsid w:val="00AB4D55"/>
    <w:rsid w:val="00AB4F9B"/>
    <w:rsid w:val="00AB664E"/>
    <w:rsid w:val="00AB7BE8"/>
    <w:rsid w:val="00AC0591"/>
    <w:rsid w:val="00AC1245"/>
    <w:rsid w:val="00AC1B1F"/>
    <w:rsid w:val="00AC2573"/>
    <w:rsid w:val="00AC30B8"/>
    <w:rsid w:val="00AC368A"/>
    <w:rsid w:val="00AC3702"/>
    <w:rsid w:val="00AC45A6"/>
    <w:rsid w:val="00AC5352"/>
    <w:rsid w:val="00AD0486"/>
    <w:rsid w:val="00AD0D86"/>
    <w:rsid w:val="00AD1486"/>
    <w:rsid w:val="00AD2C02"/>
    <w:rsid w:val="00AD2CA8"/>
    <w:rsid w:val="00AD3037"/>
    <w:rsid w:val="00AD382D"/>
    <w:rsid w:val="00AD3CFB"/>
    <w:rsid w:val="00AD402E"/>
    <w:rsid w:val="00AD43C1"/>
    <w:rsid w:val="00AD4FED"/>
    <w:rsid w:val="00AD5082"/>
    <w:rsid w:val="00AD619C"/>
    <w:rsid w:val="00AE01BA"/>
    <w:rsid w:val="00AE05C1"/>
    <w:rsid w:val="00AE08D6"/>
    <w:rsid w:val="00AE09B5"/>
    <w:rsid w:val="00AE0D7C"/>
    <w:rsid w:val="00AE1D23"/>
    <w:rsid w:val="00AE288C"/>
    <w:rsid w:val="00AE518A"/>
    <w:rsid w:val="00AE61EC"/>
    <w:rsid w:val="00AE79E0"/>
    <w:rsid w:val="00AE7E06"/>
    <w:rsid w:val="00AF02A2"/>
    <w:rsid w:val="00AF0F0A"/>
    <w:rsid w:val="00AF120E"/>
    <w:rsid w:val="00AF14BA"/>
    <w:rsid w:val="00AF17C3"/>
    <w:rsid w:val="00AF210C"/>
    <w:rsid w:val="00AF2584"/>
    <w:rsid w:val="00AF388A"/>
    <w:rsid w:val="00AF4A92"/>
    <w:rsid w:val="00AF4B88"/>
    <w:rsid w:val="00AF70E0"/>
    <w:rsid w:val="00B008E5"/>
    <w:rsid w:val="00B01114"/>
    <w:rsid w:val="00B01801"/>
    <w:rsid w:val="00B01812"/>
    <w:rsid w:val="00B01B98"/>
    <w:rsid w:val="00B02768"/>
    <w:rsid w:val="00B02E34"/>
    <w:rsid w:val="00B02EDC"/>
    <w:rsid w:val="00B03A8D"/>
    <w:rsid w:val="00B04459"/>
    <w:rsid w:val="00B06EE0"/>
    <w:rsid w:val="00B07169"/>
    <w:rsid w:val="00B072C2"/>
    <w:rsid w:val="00B078FA"/>
    <w:rsid w:val="00B1118D"/>
    <w:rsid w:val="00B133AB"/>
    <w:rsid w:val="00B138FC"/>
    <w:rsid w:val="00B14315"/>
    <w:rsid w:val="00B144D8"/>
    <w:rsid w:val="00B14589"/>
    <w:rsid w:val="00B156FB"/>
    <w:rsid w:val="00B15F18"/>
    <w:rsid w:val="00B1613F"/>
    <w:rsid w:val="00B163CF"/>
    <w:rsid w:val="00B16884"/>
    <w:rsid w:val="00B1698B"/>
    <w:rsid w:val="00B20EA6"/>
    <w:rsid w:val="00B20EB2"/>
    <w:rsid w:val="00B229E2"/>
    <w:rsid w:val="00B22D47"/>
    <w:rsid w:val="00B230A1"/>
    <w:rsid w:val="00B23264"/>
    <w:rsid w:val="00B23455"/>
    <w:rsid w:val="00B23A0A"/>
    <w:rsid w:val="00B305D1"/>
    <w:rsid w:val="00B30F92"/>
    <w:rsid w:val="00B313FB"/>
    <w:rsid w:val="00B31F07"/>
    <w:rsid w:val="00B32AAC"/>
    <w:rsid w:val="00B32C0D"/>
    <w:rsid w:val="00B32C54"/>
    <w:rsid w:val="00B335D2"/>
    <w:rsid w:val="00B33A1D"/>
    <w:rsid w:val="00B33F57"/>
    <w:rsid w:val="00B34875"/>
    <w:rsid w:val="00B36221"/>
    <w:rsid w:val="00B37BAF"/>
    <w:rsid w:val="00B40CFF"/>
    <w:rsid w:val="00B40DAD"/>
    <w:rsid w:val="00B41FDF"/>
    <w:rsid w:val="00B42593"/>
    <w:rsid w:val="00B4320B"/>
    <w:rsid w:val="00B43736"/>
    <w:rsid w:val="00B45171"/>
    <w:rsid w:val="00B45DC1"/>
    <w:rsid w:val="00B45DF1"/>
    <w:rsid w:val="00B470F6"/>
    <w:rsid w:val="00B474BB"/>
    <w:rsid w:val="00B47940"/>
    <w:rsid w:val="00B6083B"/>
    <w:rsid w:val="00B611E0"/>
    <w:rsid w:val="00B617CC"/>
    <w:rsid w:val="00B619C2"/>
    <w:rsid w:val="00B61C3C"/>
    <w:rsid w:val="00B6266C"/>
    <w:rsid w:val="00B62F34"/>
    <w:rsid w:val="00B635CF"/>
    <w:rsid w:val="00B636E5"/>
    <w:rsid w:val="00B656DD"/>
    <w:rsid w:val="00B65B0D"/>
    <w:rsid w:val="00B668F2"/>
    <w:rsid w:val="00B67F6E"/>
    <w:rsid w:val="00B71967"/>
    <w:rsid w:val="00B744E0"/>
    <w:rsid w:val="00B75611"/>
    <w:rsid w:val="00B75D09"/>
    <w:rsid w:val="00B76659"/>
    <w:rsid w:val="00B7743B"/>
    <w:rsid w:val="00B775E4"/>
    <w:rsid w:val="00B8007A"/>
    <w:rsid w:val="00B815BC"/>
    <w:rsid w:val="00B82196"/>
    <w:rsid w:val="00B823EF"/>
    <w:rsid w:val="00B82F3B"/>
    <w:rsid w:val="00B8370A"/>
    <w:rsid w:val="00B8524C"/>
    <w:rsid w:val="00B85274"/>
    <w:rsid w:val="00B86DCA"/>
    <w:rsid w:val="00B87C68"/>
    <w:rsid w:val="00B911D5"/>
    <w:rsid w:val="00B92337"/>
    <w:rsid w:val="00B9335A"/>
    <w:rsid w:val="00B9647C"/>
    <w:rsid w:val="00B96CA8"/>
    <w:rsid w:val="00B97550"/>
    <w:rsid w:val="00B97756"/>
    <w:rsid w:val="00BA01FC"/>
    <w:rsid w:val="00BA19E0"/>
    <w:rsid w:val="00BA1ADE"/>
    <w:rsid w:val="00BA2DCD"/>
    <w:rsid w:val="00BA3215"/>
    <w:rsid w:val="00BA3D46"/>
    <w:rsid w:val="00BA420D"/>
    <w:rsid w:val="00BA43C6"/>
    <w:rsid w:val="00BA5A43"/>
    <w:rsid w:val="00BA5B66"/>
    <w:rsid w:val="00BA5D45"/>
    <w:rsid w:val="00BA6FD9"/>
    <w:rsid w:val="00BA72A6"/>
    <w:rsid w:val="00BA78FF"/>
    <w:rsid w:val="00BB12B4"/>
    <w:rsid w:val="00BB1F8E"/>
    <w:rsid w:val="00BB20F2"/>
    <w:rsid w:val="00BB2641"/>
    <w:rsid w:val="00BB2CA7"/>
    <w:rsid w:val="00BB3622"/>
    <w:rsid w:val="00BB3C3E"/>
    <w:rsid w:val="00BB3E7F"/>
    <w:rsid w:val="00BB405A"/>
    <w:rsid w:val="00BB4575"/>
    <w:rsid w:val="00BB4695"/>
    <w:rsid w:val="00BB4AB8"/>
    <w:rsid w:val="00BB5144"/>
    <w:rsid w:val="00BB55EB"/>
    <w:rsid w:val="00BB5D1C"/>
    <w:rsid w:val="00BB687B"/>
    <w:rsid w:val="00BB6997"/>
    <w:rsid w:val="00BB73F4"/>
    <w:rsid w:val="00BB7B90"/>
    <w:rsid w:val="00BC22C0"/>
    <w:rsid w:val="00BC2845"/>
    <w:rsid w:val="00BC2A3C"/>
    <w:rsid w:val="00BC3D36"/>
    <w:rsid w:val="00BC47AA"/>
    <w:rsid w:val="00BC500D"/>
    <w:rsid w:val="00BC57B8"/>
    <w:rsid w:val="00BC59A0"/>
    <w:rsid w:val="00BC5D4D"/>
    <w:rsid w:val="00BC7338"/>
    <w:rsid w:val="00BC7B76"/>
    <w:rsid w:val="00BD03AB"/>
    <w:rsid w:val="00BD1DAB"/>
    <w:rsid w:val="00BD272F"/>
    <w:rsid w:val="00BD2C2C"/>
    <w:rsid w:val="00BD3BC3"/>
    <w:rsid w:val="00BD4564"/>
    <w:rsid w:val="00BD45CC"/>
    <w:rsid w:val="00BD667B"/>
    <w:rsid w:val="00BD72CA"/>
    <w:rsid w:val="00BD7693"/>
    <w:rsid w:val="00BE0ABC"/>
    <w:rsid w:val="00BE1D0B"/>
    <w:rsid w:val="00BE23BF"/>
    <w:rsid w:val="00BE319F"/>
    <w:rsid w:val="00BE4ACE"/>
    <w:rsid w:val="00BE51B8"/>
    <w:rsid w:val="00BE6DEF"/>
    <w:rsid w:val="00BF026A"/>
    <w:rsid w:val="00BF0391"/>
    <w:rsid w:val="00BF0B4E"/>
    <w:rsid w:val="00BF1C9D"/>
    <w:rsid w:val="00BF3A1D"/>
    <w:rsid w:val="00BF5463"/>
    <w:rsid w:val="00BF5FA9"/>
    <w:rsid w:val="00BF6268"/>
    <w:rsid w:val="00BF64B6"/>
    <w:rsid w:val="00BF786B"/>
    <w:rsid w:val="00BF7A14"/>
    <w:rsid w:val="00BF7A30"/>
    <w:rsid w:val="00C028B7"/>
    <w:rsid w:val="00C02DBA"/>
    <w:rsid w:val="00C03204"/>
    <w:rsid w:val="00C06884"/>
    <w:rsid w:val="00C06A8A"/>
    <w:rsid w:val="00C0744E"/>
    <w:rsid w:val="00C114D9"/>
    <w:rsid w:val="00C1280B"/>
    <w:rsid w:val="00C13EC9"/>
    <w:rsid w:val="00C150E9"/>
    <w:rsid w:val="00C1649A"/>
    <w:rsid w:val="00C21B03"/>
    <w:rsid w:val="00C233AB"/>
    <w:rsid w:val="00C235F4"/>
    <w:rsid w:val="00C2368A"/>
    <w:rsid w:val="00C23839"/>
    <w:rsid w:val="00C24C6D"/>
    <w:rsid w:val="00C257E3"/>
    <w:rsid w:val="00C26B35"/>
    <w:rsid w:val="00C27AB2"/>
    <w:rsid w:val="00C305F4"/>
    <w:rsid w:val="00C316F6"/>
    <w:rsid w:val="00C31B43"/>
    <w:rsid w:val="00C32B1D"/>
    <w:rsid w:val="00C32D44"/>
    <w:rsid w:val="00C340FC"/>
    <w:rsid w:val="00C3426F"/>
    <w:rsid w:val="00C3445A"/>
    <w:rsid w:val="00C3793F"/>
    <w:rsid w:val="00C40364"/>
    <w:rsid w:val="00C40700"/>
    <w:rsid w:val="00C42AAF"/>
    <w:rsid w:val="00C43828"/>
    <w:rsid w:val="00C43961"/>
    <w:rsid w:val="00C472CD"/>
    <w:rsid w:val="00C47B09"/>
    <w:rsid w:val="00C517F8"/>
    <w:rsid w:val="00C5334B"/>
    <w:rsid w:val="00C53A5A"/>
    <w:rsid w:val="00C541C5"/>
    <w:rsid w:val="00C55194"/>
    <w:rsid w:val="00C55AD8"/>
    <w:rsid w:val="00C56CA7"/>
    <w:rsid w:val="00C57CAF"/>
    <w:rsid w:val="00C60FE9"/>
    <w:rsid w:val="00C6304F"/>
    <w:rsid w:val="00C63462"/>
    <w:rsid w:val="00C6441D"/>
    <w:rsid w:val="00C660E1"/>
    <w:rsid w:val="00C702DC"/>
    <w:rsid w:val="00C71A57"/>
    <w:rsid w:val="00C71E17"/>
    <w:rsid w:val="00C72FEF"/>
    <w:rsid w:val="00C73632"/>
    <w:rsid w:val="00C753AD"/>
    <w:rsid w:val="00C75765"/>
    <w:rsid w:val="00C77746"/>
    <w:rsid w:val="00C77AD0"/>
    <w:rsid w:val="00C77CB4"/>
    <w:rsid w:val="00C803F3"/>
    <w:rsid w:val="00C807A0"/>
    <w:rsid w:val="00C81BA6"/>
    <w:rsid w:val="00C82349"/>
    <w:rsid w:val="00C824C5"/>
    <w:rsid w:val="00C83365"/>
    <w:rsid w:val="00C84B0D"/>
    <w:rsid w:val="00C86E9A"/>
    <w:rsid w:val="00C87BA2"/>
    <w:rsid w:val="00C9094B"/>
    <w:rsid w:val="00C92383"/>
    <w:rsid w:val="00C9324F"/>
    <w:rsid w:val="00C94F98"/>
    <w:rsid w:val="00C95B5C"/>
    <w:rsid w:val="00C97730"/>
    <w:rsid w:val="00CA03AC"/>
    <w:rsid w:val="00CA058A"/>
    <w:rsid w:val="00CA0DFD"/>
    <w:rsid w:val="00CA1472"/>
    <w:rsid w:val="00CA187F"/>
    <w:rsid w:val="00CA2421"/>
    <w:rsid w:val="00CA2B9F"/>
    <w:rsid w:val="00CA41A3"/>
    <w:rsid w:val="00CA4A4D"/>
    <w:rsid w:val="00CA53E0"/>
    <w:rsid w:val="00CA5443"/>
    <w:rsid w:val="00CA5549"/>
    <w:rsid w:val="00CA6164"/>
    <w:rsid w:val="00CA71C2"/>
    <w:rsid w:val="00CA794D"/>
    <w:rsid w:val="00CA7CA5"/>
    <w:rsid w:val="00CB1B0E"/>
    <w:rsid w:val="00CB1B7A"/>
    <w:rsid w:val="00CB2A14"/>
    <w:rsid w:val="00CB3A88"/>
    <w:rsid w:val="00CB5C56"/>
    <w:rsid w:val="00CB6D04"/>
    <w:rsid w:val="00CB7A0C"/>
    <w:rsid w:val="00CC0712"/>
    <w:rsid w:val="00CC1FC8"/>
    <w:rsid w:val="00CC2A57"/>
    <w:rsid w:val="00CC4A59"/>
    <w:rsid w:val="00CC634C"/>
    <w:rsid w:val="00CD101C"/>
    <w:rsid w:val="00CD1E18"/>
    <w:rsid w:val="00CD1F06"/>
    <w:rsid w:val="00CD30EE"/>
    <w:rsid w:val="00CD358F"/>
    <w:rsid w:val="00CD3A47"/>
    <w:rsid w:val="00CD40B7"/>
    <w:rsid w:val="00CD426B"/>
    <w:rsid w:val="00CD433A"/>
    <w:rsid w:val="00CD69F5"/>
    <w:rsid w:val="00CD6B57"/>
    <w:rsid w:val="00CD737C"/>
    <w:rsid w:val="00CD7F32"/>
    <w:rsid w:val="00CE06C8"/>
    <w:rsid w:val="00CE2CB5"/>
    <w:rsid w:val="00CE33D1"/>
    <w:rsid w:val="00CF0425"/>
    <w:rsid w:val="00CF195A"/>
    <w:rsid w:val="00CF197A"/>
    <w:rsid w:val="00CF1C16"/>
    <w:rsid w:val="00CF266C"/>
    <w:rsid w:val="00CF2BD5"/>
    <w:rsid w:val="00CF35E2"/>
    <w:rsid w:val="00CF368B"/>
    <w:rsid w:val="00CF3741"/>
    <w:rsid w:val="00CF37AB"/>
    <w:rsid w:val="00CF3AF3"/>
    <w:rsid w:val="00CF3DE5"/>
    <w:rsid w:val="00CF521B"/>
    <w:rsid w:val="00CF56D3"/>
    <w:rsid w:val="00CF78CA"/>
    <w:rsid w:val="00CF791E"/>
    <w:rsid w:val="00D01A69"/>
    <w:rsid w:val="00D02D17"/>
    <w:rsid w:val="00D03392"/>
    <w:rsid w:val="00D046F0"/>
    <w:rsid w:val="00D048DF"/>
    <w:rsid w:val="00D04C48"/>
    <w:rsid w:val="00D0570D"/>
    <w:rsid w:val="00D11503"/>
    <w:rsid w:val="00D1166A"/>
    <w:rsid w:val="00D123BB"/>
    <w:rsid w:val="00D12508"/>
    <w:rsid w:val="00D12A94"/>
    <w:rsid w:val="00D12C2A"/>
    <w:rsid w:val="00D132EC"/>
    <w:rsid w:val="00D14607"/>
    <w:rsid w:val="00D14632"/>
    <w:rsid w:val="00D146BB"/>
    <w:rsid w:val="00D15022"/>
    <w:rsid w:val="00D15B82"/>
    <w:rsid w:val="00D16047"/>
    <w:rsid w:val="00D160F8"/>
    <w:rsid w:val="00D165C9"/>
    <w:rsid w:val="00D16831"/>
    <w:rsid w:val="00D16A8A"/>
    <w:rsid w:val="00D1CABB"/>
    <w:rsid w:val="00D2039C"/>
    <w:rsid w:val="00D206F7"/>
    <w:rsid w:val="00D20B82"/>
    <w:rsid w:val="00D220AE"/>
    <w:rsid w:val="00D226CE"/>
    <w:rsid w:val="00D22E5D"/>
    <w:rsid w:val="00D24C7D"/>
    <w:rsid w:val="00D269D3"/>
    <w:rsid w:val="00D27716"/>
    <w:rsid w:val="00D27D3E"/>
    <w:rsid w:val="00D302BA"/>
    <w:rsid w:val="00D30D11"/>
    <w:rsid w:val="00D30F73"/>
    <w:rsid w:val="00D310A3"/>
    <w:rsid w:val="00D337A0"/>
    <w:rsid w:val="00D345C4"/>
    <w:rsid w:val="00D34ECD"/>
    <w:rsid w:val="00D350E1"/>
    <w:rsid w:val="00D36E15"/>
    <w:rsid w:val="00D36E4A"/>
    <w:rsid w:val="00D37055"/>
    <w:rsid w:val="00D37DAB"/>
    <w:rsid w:val="00D37DC8"/>
    <w:rsid w:val="00D40FF8"/>
    <w:rsid w:val="00D41089"/>
    <w:rsid w:val="00D436E6"/>
    <w:rsid w:val="00D440ED"/>
    <w:rsid w:val="00D4439C"/>
    <w:rsid w:val="00D45AA3"/>
    <w:rsid w:val="00D4673B"/>
    <w:rsid w:val="00D47428"/>
    <w:rsid w:val="00D4765F"/>
    <w:rsid w:val="00D47A39"/>
    <w:rsid w:val="00D50FF5"/>
    <w:rsid w:val="00D51A4A"/>
    <w:rsid w:val="00D52348"/>
    <w:rsid w:val="00D530F5"/>
    <w:rsid w:val="00D53B9C"/>
    <w:rsid w:val="00D563B1"/>
    <w:rsid w:val="00D569A4"/>
    <w:rsid w:val="00D56E13"/>
    <w:rsid w:val="00D6230B"/>
    <w:rsid w:val="00D637DE"/>
    <w:rsid w:val="00D642B4"/>
    <w:rsid w:val="00D6614A"/>
    <w:rsid w:val="00D67B47"/>
    <w:rsid w:val="00D6D54C"/>
    <w:rsid w:val="00D7040D"/>
    <w:rsid w:val="00D711D1"/>
    <w:rsid w:val="00D718D6"/>
    <w:rsid w:val="00D7209F"/>
    <w:rsid w:val="00D724A3"/>
    <w:rsid w:val="00D73515"/>
    <w:rsid w:val="00D73C7F"/>
    <w:rsid w:val="00D74FB3"/>
    <w:rsid w:val="00D76D8C"/>
    <w:rsid w:val="00D77474"/>
    <w:rsid w:val="00D77DF1"/>
    <w:rsid w:val="00D804C7"/>
    <w:rsid w:val="00D81174"/>
    <w:rsid w:val="00D8383E"/>
    <w:rsid w:val="00D83CAD"/>
    <w:rsid w:val="00D858E5"/>
    <w:rsid w:val="00D872B5"/>
    <w:rsid w:val="00D90766"/>
    <w:rsid w:val="00D90A63"/>
    <w:rsid w:val="00D90D42"/>
    <w:rsid w:val="00D92013"/>
    <w:rsid w:val="00D924BA"/>
    <w:rsid w:val="00D92D37"/>
    <w:rsid w:val="00D934DA"/>
    <w:rsid w:val="00D93D7E"/>
    <w:rsid w:val="00D943EB"/>
    <w:rsid w:val="00D973C5"/>
    <w:rsid w:val="00D9743A"/>
    <w:rsid w:val="00D97D17"/>
    <w:rsid w:val="00DA1A5B"/>
    <w:rsid w:val="00DA5F46"/>
    <w:rsid w:val="00DA5FBB"/>
    <w:rsid w:val="00DA602D"/>
    <w:rsid w:val="00DA6FE3"/>
    <w:rsid w:val="00DB032D"/>
    <w:rsid w:val="00DB1841"/>
    <w:rsid w:val="00DB1B02"/>
    <w:rsid w:val="00DB1CF8"/>
    <w:rsid w:val="00DB22B9"/>
    <w:rsid w:val="00DB3238"/>
    <w:rsid w:val="00DB493C"/>
    <w:rsid w:val="00DB498F"/>
    <w:rsid w:val="00DB641B"/>
    <w:rsid w:val="00DB74B2"/>
    <w:rsid w:val="00DC026B"/>
    <w:rsid w:val="00DC03C0"/>
    <w:rsid w:val="00DC0412"/>
    <w:rsid w:val="00DC06C2"/>
    <w:rsid w:val="00DC0969"/>
    <w:rsid w:val="00DC0C21"/>
    <w:rsid w:val="00DC221F"/>
    <w:rsid w:val="00DC2653"/>
    <w:rsid w:val="00DC2779"/>
    <w:rsid w:val="00DC3905"/>
    <w:rsid w:val="00DC3DEB"/>
    <w:rsid w:val="00DC41CA"/>
    <w:rsid w:val="00DC516E"/>
    <w:rsid w:val="00DD0560"/>
    <w:rsid w:val="00DD0E39"/>
    <w:rsid w:val="00DD1D28"/>
    <w:rsid w:val="00DD1D77"/>
    <w:rsid w:val="00DD298E"/>
    <w:rsid w:val="00DD29AF"/>
    <w:rsid w:val="00DD35B0"/>
    <w:rsid w:val="00DD3C5F"/>
    <w:rsid w:val="00DD4386"/>
    <w:rsid w:val="00DD4536"/>
    <w:rsid w:val="00DD4D92"/>
    <w:rsid w:val="00DD56C9"/>
    <w:rsid w:val="00DE0484"/>
    <w:rsid w:val="00DE1077"/>
    <w:rsid w:val="00DE1227"/>
    <w:rsid w:val="00DE2D70"/>
    <w:rsid w:val="00DE36C0"/>
    <w:rsid w:val="00DE4C9B"/>
    <w:rsid w:val="00DE5A63"/>
    <w:rsid w:val="00DE60B2"/>
    <w:rsid w:val="00DE66FF"/>
    <w:rsid w:val="00DE6A8F"/>
    <w:rsid w:val="00DE7C87"/>
    <w:rsid w:val="00DF1409"/>
    <w:rsid w:val="00DF27F8"/>
    <w:rsid w:val="00DF2D73"/>
    <w:rsid w:val="00DF6364"/>
    <w:rsid w:val="00E0202C"/>
    <w:rsid w:val="00E02396"/>
    <w:rsid w:val="00E027A0"/>
    <w:rsid w:val="00E034AF"/>
    <w:rsid w:val="00E03E2B"/>
    <w:rsid w:val="00E0436A"/>
    <w:rsid w:val="00E0472F"/>
    <w:rsid w:val="00E053E2"/>
    <w:rsid w:val="00E05EDC"/>
    <w:rsid w:val="00E06720"/>
    <w:rsid w:val="00E0723A"/>
    <w:rsid w:val="00E10235"/>
    <w:rsid w:val="00E109D0"/>
    <w:rsid w:val="00E110C7"/>
    <w:rsid w:val="00E11194"/>
    <w:rsid w:val="00E113E2"/>
    <w:rsid w:val="00E11A27"/>
    <w:rsid w:val="00E11FA3"/>
    <w:rsid w:val="00E12A67"/>
    <w:rsid w:val="00E13F58"/>
    <w:rsid w:val="00E13FB8"/>
    <w:rsid w:val="00E17EEA"/>
    <w:rsid w:val="00E21C7C"/>
    <w:rsid w:val="00E22C86"/>
    <w:rsid w:val="00E2318F"/>
    <w:rsid w:val="00E2352F"/>
    <w:rsid w:val="00E2392A"/>
    <w:rsid w:val="00E2481C"/>
    <w:rsid w:val="00E25416"/>
    <w:rsid w:val="00E25D30"/>
    <w:rsid w:val="00E27C0A"/>
    <w:rsid w:val="00E2F130"/>
    <w:rsid w:val="00E309E2"/>
    <w:rsid w:val="00E30E3C"/>
    <w:rsid w:val="00E31EAD"/>
    <w:rsid w:val="00E32103"/>
    <w:rsid w:val="00E3272F"/>
    <w:rsid w:val="00E32C48"/>
    <w:rsid w:val="00E33668"/>
    <w:rsid w:val="00E33AC9"/>
    <w:rsid w:val="00E340A7"/>
    <w:rsid w:val="00E34C99"/>
    <w:rsid w:val="00E353D1"/>
    <w:rsid w:val="00E35629"/>
    <w:rsid w:val="00E40623"/>
    <w:rsid w:val="00E416E6"/>
    <w:rsid w:val="00E41CE8"/>
    <w:rsid w:val="00E42676"/>
    <w:rsid w:val="00E42F26"/>
    <w:rsid w:val="00E4380F"/>
    <w:rsid w:val="00E43E00"/>
    <w:rsid w:val="00E43EFB"/>
    <w:rsid w:val="00E44F96"/>
    <w:rsid w:val="00E45099"/>
    <w:rsid w:val="00E46E76"/>
    <w:rsid w:val="00E516D4"/>
    <w:rsid w:val="00E51FA5"/>
    <w:rsid w:val="00E528A1"/>
    <w:rsid w:val="00E56798"/>
    <w:rsid w:val="00E579C2"/>
    <w:rsid w:val="00E618CA"/>
    <w:rsid w:val="00E61E03"/>
    <w:rsid w:val="00E622E4"/>
    <w:rsid w:val="00E63A2D"/>
    <w:rsid w:val="00E64C71"/>
    <w:rsid w:val="00E664A9"/>
    <w:rsid w:val="00E66969"/>
    <w:rsid w:val="00E67C56"/>
    <w:rsid w:val="00E714B3"/>
    <w:rsid w:val="00E717AF"/>
    <w:rsid w:val="00E71C38"/>
    <w:rsid w:val="00E74016"/>
    <w:rsid w:val="00E74A42"/>
    <w:rsid w:val="00E7508E"/>
    <w:rsid w:val="00E754BE"/>
    <w:rsid w:val="00E755C9"/>
    <w:rsid w:val="00E80106"/>
    <w:rsid w:val="00E80263"/>
    <w:rsid w:val="00E80D80"/>
    <w:rsid w:val="00E81426"/>
    <w:rsid w:val="00E82E65"/>
    <w:rsid w:val="00E84DC3"/>
    <w:rsid w:val="00E86B01"/>
    <w:rsid w:val="00E86F76"/>
    <w:rsid w:val="00E87868"/>
    <w:rsid w:val="00E918EF"/>
    <w:rsid w:val="00E9486C"/>
    <w:rsid w:val="00E96286"/>
    <w:rsid w:val="00E97241"/>
    <w:rsid w:val="00E97B0C"/>
    <w:rsid w:val="00E97B76"/>
    <w:rsid w:val="00EA16D4"/>
    <w:rsid w:val="00EA2765"/>
    <w:rsid w:val="00EA4961"/>
    <w:rsid w:val="00EA5333"/>
    <w:rsid w:val="00EA5AAE"/>
    <w:rsid w:val="00EA5C17"/>
    <w:rsid w:val="00EB10D9"/>
    <w:rsid w:val="00EB21FD"/>
    <w:rsid w:val="00EB294A"/>
    <w:rsid w:val="00EB3396"/>
    <w:rsid w:val="00EB352B"/>
    <w:rsid w:val="00EB3EB1"/>
    <w:rsid w:val="00EB5128"/>
    <w:rsid w:val="00EB53B9"/>
    <w:rsid w:val="00EB5FB0"/>
    <w:rsid w:val="00EB62FD"/>
    <w:rsid w:val="00EB631F"/>
    <w:rsid w:val="00EB7498"/>
    <w:rsid w:val="00EC02B3"/>
    <w:rsid w:val="00EC173F"/>
    <w:rsid w:val="00EC2A8C"/>
    <w:rsid w:val="00EC3711"/>
    <w:rsid w:val="00EC4FAB"/>
    <w:rsid w:val="00EC7C9C"/>
    <w:rsid w:val="00ED0582"/>
    <w:rsid w:val="00ED0F3B"/>
    <w:rsid w:val="00ED1AC7"/>
    <w:rsid w:val="00ED2C0E"/>
    <w:rsid w:val="00ED2D30"/>
    <w:rsid w:val="00ED37B1"/>
    <w:rsid w:val="00ED788C"/>
    <w:rsid w:val="00EE00E2"/>
    <w:rsid w:val="00EE0F40"/>
    <w:rsid w:val="00EE41B3"/>
    <w:rsid w:val="00EE4627"/>
    <w:rsid w:val="00EE4E65"/>
    <w:rsid w:val="00EE4ECC"/>
    <w:rsid w:val="00EE78B7"/>
    <w:rsid w:val="00EF0E31"/>
    <w:rsid w:val="00EF30CF"/>
    <w:rsid w:val="00EF322A"/>
    <w:rsid w:val="00EF512E"/>
    <w:rsid w:val="00EF5735"/>
    <w:rsid w:val="00EF5B51"/>
    <w:rsid w:val="00EF634E"/>
    <w:rsid w:val="00EF770A"/>
    <w:rsid w:val="00F0034E"/>
    <w:rsid w:val="00F00A22"/>
    <w:rsid w:val="00F00F79"/>
    <w:rsid w:val="00F010BC"/>
    <w:rsid w:val="00F0185D"/>
    <w:rsid w:val="00F019BE"/>
    <w:rsid w:val="00F03E7D"/>
    <w:rsid w:val="00F04409"/>
    <w:rsid w:val="00F05D54"/>
    <w:rsid w:val="00F065BC"/>
    <w:rsid w:val="00F10F9F"/>
    <w:rsid w:val="00F1104C"/>
    <w:rsid w:val="00F118A6"/>
    <w:rsid w:val="00F1391A"/>
    <w:rsid w:val="00F14236"/>
    <w:rsid w:val="00F14450"/>
    <w:rsid w:val="00F15EDE"/>
    <w:rsid w:val="00F17528"/>
    <w:rsid w:val="00F176CB"/>
    <w:rsid w:val="00F17A1F"/>
    <w:rsid w:val="00F17BB9"/>
    <w:rsid w:val="00F17E43"/>
    <w:rsid w:val="00F20611"/>
    <w:rsid w:val="00F21136"/>
    <w:rsid w:val="00F2166E"/>
    <w:rsid w:val="00F2326B"/>
    <w:rsid w:val="00F23DC5"/>
    <w:rsid w:val="00F24804"/>
    <w:rsid w:val="00F25550"/>
    <w:rsid w:val="00F2616D"/>
    <w:rsid w:val="00F2621C"/>
    <w:rsid w:val="00F27671"/>
    <w:rsid w:val="00F27738"/>
    <w:rsid w:val="00F31583"/>
    <w:rsid w:val="00F3280B"/>
    <w:rsid w:val="00F3280C"/>
    <w:rsid w:val="00F32DBB"/>
    <w:rsid w:val="00F330BB"/>
    <w:rsid w:val="00F34510"/>
    <w:rsid w:val="00F364FF"/>
    <w:rsid w:val="00F367D3"/>
    <w:rsid w:val="00F370DA"/>
    <w:rsid w:val="00F40025"/>
    <w:rsid w:val="00F4129A"/>
    <w:rsid w:val="00F41EC1"/>
    <w:rsid w:val="00F4259C"/>
    <w:rsid w:val="00F42F41"/>
    <w:rsid w:val="00F4313C"/>
    <w:rsid w:val="00F43B91"/>
    <w:rsid w:val="00F44807"/>
    <w:rsid w:val="00F44D9D"/>
    <w:rsid w:val="00F45F0B"/>
    <w:rsid w:val="00F46295"/>
    <w:rsid w:val="00F466E2"/>
    <w:rsid w:val="00F46AFD"/>
    <w:rsid w:val="00F46DCF"/>
    <w:rsid w:val="00F476B1"/>
    <w:rsid w:val="00F478BB"/>
    <w:rsid w:val="00F4FA9C"/>
    <w:rsid w:val="00F50035"/>
    <w:rsid w:val="00F511E8"/>
    <w:rsid w:val="00F524DE"/>
    <w:rsid w:val="00F52BAC"/>
    <w:rsid w:val="00F52C61"/>
    <w:rsid w:val="00F53451"/>
    <w:rsid w:val="00F5384D"/>
    <w:rsid w:val="00F539EB"/>
    <w:rsid w:val="00F53BDC"/>
    <w:rsid w:val="00F55830"/>
    <w:rsid w:val="00F56DCA"/>
    <w:rsid w:val="00F56F73"/>
    <w:rsid w:val="00F57D53"/>
    <w:rsid w:val="00F61D46"/>
    <w:rsid w:val="00F62377"/>
    <w:rsid w:val="00F63A9B"/>
    <w:rsid w:val="00F63F02"/>
    <w:rsid w:val="00F64465"/>
    <w:rsid w:val="00F64CF2"/>
    <w:rsid w:val="00F66602"/>
    <w:rsid w:val="00F66E19"/>
    <w:rsid w:val="00F71B5E"/>
    <w:rsid w:val="00F722E8"/>
    <w:rsid w:val="00F727AF"/>
    <w:rsid w:val="00F73BB7"/>
    <w:rsid w:val="00F74BF9"/>
    <w:rsid w:val="00F75780"/>
    <w:rsid w:val="00F76655"/>
    <w:rsid w:val="00F76FFB"/>
    <w:rsid w:val="00F774EA"/>
    <w:rsid w:val="00F77813"/>
    <w:rsid w:val="00F801F5"/>
    <w:rsid w:val="00F82B1E"/>
    <w:rsid w:val="00F841E6"/>
    <w:rsid w:val="00F84B68"/>
    <w:rsid w:val="00F854D7"/>
    <w:rsid w:val="00F85797"/>
    <w:rsid w:val="00F858B4"/>
    <w:rsid w:val="00F865A0"/>
    <w:rsid w:val="00F90717"/>
    <w:rsid w:val="00F90D9C"/>
    <w:rsid w:val="00F9152A"/>
    <w:rsid w:val="00F91A6A"/>
    <w:rsid w:val="00F92C5D"/>
    <w:rsid w:val="00F9308D"/>
    <w:rsid w:val="00F93645"/>
    <w:rsid w:val="00F93C52"/>
    <w:rsid w:val="00F94169"/>
    <w:rsid w:val="00F94F21"/>
    <w:rsid w:val="00F953FE"/>
    <w:rsid w:val="00F95C75"/>
    <w:rsid w:val="00F96AF0"/>
    <w:rsid w:val="00FA0020"/>
    <w:rsid w:val="00FA0317"/>
    <w:rsid w:val="00FA1383"/>
    <w:rsid w:val="00FA1DD4"/>
    <w:rsid w:val="00FA3548"/>
    <w:rsid w:val="00FA4271"/>
    <w:rsid w:val="00FA45FE"/>
    <w:rsid w:val="00FA4959"/>
    <w:rsid w:val="00FA70F2"/>
    <w:rsid w:val="00FA7139"/>
    <w:rsid w:val="00FA71B2"/>
    <w:rsid w:val="00FB36FE"/>
    <w:rsid w:val="00FB3E77"/>
    <w:rsid w:val="00FB3FF4"/>
    <w:rsid w:val="00FB4798"/>
    <w:rsid w:val="00FB6441"/>
    <w:rsid w:val="00FC0F5E"/>
    <w:rsid w:val="00FC1F4F"/>
    <w:rsid w:val="00FC3144"/>
    <w:rsid w:val="00FC5710"/>
    <w:rsid w:val="00FC6633"/>
    <w:rsid w:val="00FC6E3C"/>
    <w:rsid w:val="00FD0033"/>
    <w:rsid w:val="00FD2A78"/>
    <w:rsid w:val="00FD45B1"/>
    <w:rsid w:val="00FD488B"/>
    <w:rsid w:val="00FD611D"/>
    <w:rsid w:val="00FD6927"/>
    <w:rsid w:val="00FD6E69"/>
    <w:rsid w:val="00FD7091"/>
    <w:rsid w:val="00FDA3AA"/>
    <w:rsid w:val="00FE00EB"/>
    <w:rsid w:val="00FE0197"/>
    <w:rsid w:val="00FE214E"/>
    <w:rsid w:val="00FE304F"/>
    <w:rsid w:val="00FE6241"/>
    <w:rsid w:val="00FE6FB8"/>
    <w:rsid w:val="00FE752E"/>
    <w:rsid w:val="00FF05AD"/>
    <w:rsid w:val="00FF1268"/>
    <w:rsid w:val="00FF3033"/>
    <w:rsid w:val="00FF33F1"/>
    <w:rsid w:val="00FF4173"/>
    <w:rsid w:val="00FF4D10"/>
    <w:rsid w:val="00FF6115"/>
    <w:rsid w:val="00FF700C"/>
    <w:rsid w:val="011C510B"/>
    <w:rsid w:val="012017DA"/>
    <w:rsid w:val="012402BF"/>
    <w:rsid w:val="012F36CB"/>
    <w:rsid w:val="0131405D"/>
    <w:rsid w:val="013A5C87"/>
    <w:rsid w:val="013EBE27"/>
    <w:rsid w:val="014BA084"/>
    <w:rsid w:val="01533AFC"/>
    <w:rsid w:val="01537D00"/>
    <w:rsid w:val="0156C34C"/>
    <w:rsid w:val="0180994C"/>
    <w:rsid w:val="01833AAE"/>
    <w:rsid w:val="01919360"/>
    <w:rsid w:val="0194A0FA"/>
    <w:rsid w:val="0198F37B"/>
    <w:rsid w:val="01A9FC7E"/>
    <w:rsid w:val="01CE5EA6"/>
    <w:rsid w:val="01D11773"/>
    <w:rsid w:val="01E465BA"/>
    <w:rsid w:val="01FE4B99"/>
    <w:rsid w:val="021D8FD4"/>
    <w:rsid w:val="0229780D"/>
    <w:rsid w:val="02340D27"/>
    <w:rsid w:val="02426AA1"/>
    <w:rsid w:val="0258E4B6"/>
    <w:rsid w:val="026C3233"/>
    <w:rsid w:val="027837CC"/>
    <w:rsid w:val="028160B3"/>
    <w:rsid w:val="0299AB35"/>
    <w:rsid w:val="029D810E"/>
    <w:rsid w:val="02C3C699"/>
    <w:rsid w:val="02CEE8BB"/>
    <w:rsid w:val="02D0FEBD"/>
    <w:rsid w:val="02DC616E"/>
    <w:rsid w:val="02DFE655"/>
    <w:rsid w:val="02F3C64B"/>
    <w:rsid w:val="0301FC09"/>
    <w:rsid w:val="03139DAD"/>
    <w:rsid w:val="031996F9"/>
    <w:rsid w:val="031A524D"/>
    <w:rsid w:val="031D370C"/>
    <w:rsid w:val="032D50B8"/>
    <w:rsid w:val="0340552E"/>
    <w:rsid w:val="034FE058"/>
    <w:rsid w:val="035CD93D"/>
    <w:rsid w:val="0376C821"/>
    <w:rsid w:val="038CCAE6"/>
    <w:rsid w:val="0392EC81"/>
    <w:rsid w:val="03950893"/>
    <w:rsid w:val="03C4BB81"/>
    <w:rsid w:val="03DBE736"/>
    <w:rsid w:val="03EDE9A0"/>
    <w:rsid w:val="041B08A4"/>
    <w:rsid w:val="0444CA97"/>
    <w:rsid w:val="0452E422"/>
    <w:rsid w:val="045A4586"/>
    <w:rsid w:val="0462B616"/>
    <w:rsid w:val="04670115"/>
    <w:rsid w:val="04AA1A76"/>
    <w:rsid w:val="04AF0DE9"/>
    <w:rsid w:val="04AFC805"/>
    <w:rsid w:val="04C31B91"/>
    <w:rsid w:val="052AC1DE"/>
    <w:rsid w:val="0534A7D5"/>
    <w:rsid w:val="054B924F"/>
    <w:rsid w:val="055D9F4D"/>
    <w:rsid w:val="0561967F"/>
    <w:rsid w:val="056692CA"/>
    <w:rsid w:val="056E112D"/>
    <w:rsid w:val="057D02E2"/>
    <w:rsid w:val="058F1AAD"/>
    <w:rsid w:val="059AA9F1"/>
    <w:rsid w:val="05A6CDD8"/>
    <w:rsid w:val="05E16DE1"/>
    <w:rsid w:val="05F1EC5C"/>
    <w:rsid w:val="0602AF0E"/>
    <w:rsid w:val="061FDA12"/>
    <w:rsid w:val="0629F8A1"/>
    <w:rsid w:val="063609BF"/>
    <w:rsid w:val="0637982C"/>
    <w:rsid w:val="065F104E"/>
    <w:rsid w:val="06658926"/>
    <w:rsid w:val="06841203"/>
    <w:rsid w:val="06849128"/>
    <w:rsid w:val="06866F8B"/>
    <w:rsid w:val="06B31CEC"/>
    <w:rsid w:val="06B4A36C"/>
    <w:rsid w:val="06BA6FAE"/>
    <w:rsid w:val="06C4A57F"/>
    <w:rsid w:val="06CE9660"/>
    <w:rsid w:val="06E83279"/>
    <w:rsid w:val="06EE5A22"/>
    <w:rsid w:val="06F23030"/>
    <w:rsid w:val="06F6C294"/>
    <w:rsid w:val="07492798"/>
    <w:rsid w:val="0771D5FF"/>
    <w:rsid w:val="07A60B89"/>
    <w:rsid w:val="07AAC880"/>
    <w:rsid w:val="07BDDABA"/>
    <w:rsid w:val="07E6EAA0"/>
    <w:rsid w:val="07F9C84D"/>
    <w:rsid w:val="080C2914"/>
    <w:rsid w:val="080E7652"/>
    <w:rsid w:val="0822DEFF"/>
    <w:rsid w:val="0824AB4D"/>
    <w:rsid w:val="0825DC9C"/>
    <w:rsid w:val="08433013"/>
    <w:rsid w:val="084ED3F7"/>
    <w:rsid w:val="085924B2"/>
    <w:rsid w:val="085E3CB1"/>
    <w:rsid w:val="0869A8E7"/>
    <w:rsid w:val="087060D1"/>
    <w:rsid w:val="0870BEEB"/>
    <w:rsid w:val="08A46985"/>
    <w:rsid w:val="08C4EB4E"/>
    <w:rsid w:val="08DDACA1"/>
    <w:rsid w:val="08E7C952"/>
    <w:rsid w:val="091CB2C9"/>
    <w:rsid w:val="09264DED"/>
    <w:rsid w:val="092CA52F"/>
    <w:rsid w:val="0930D34E"/>
    <w:rsid w:val="093D6EE2"/>
    <w:rsid w:val="0940A4DA"/>
    <w:rsid w:val="095864EB"/>
    <w:rsid w:val="0971F445"/>
    <w:rsid w:val="099F8B8A"/>
    <w:rsid w:val="09B32F4A"/>
    <w:rsid w:val="09B7A8CE"/>
    <w:rsid w:val="09C9309C"/>
    <w:rsid w:val="09D77FAA"/>
    <w:rsid w:val="09DA416D"/>
    <w:rsid w:val="09E1ACA8"/>
    <w:rsid w:val="0A09B9B9"/>
    <w:rsid w:val="0A25E28C"/>
    <w:rsid w:val="0A288749"/>
    <w:rsid w:val="0A457B9F"/>
    <w:rsid w:val="0A50C007"/>
    <w:rsid w:val="0A764DB9"/>
    <w:rsid w:val="0A8A58AD"/>
    <w:rsid w:val="0A9830FF"/>
    <w:rsid w:val="0AB4BFCA"/>
    <w:rsid w:val="0AB704F3"/>
    <w:rsid w:val="0ABA636E"/>
    <w:rsid w:val="0ABD3FE7"/>
    <w:rsid w:val="0ABE3B13"/>
    <w:rsid w:val="0AEA9986"/>
    <w:rsid w:val="0AEF995A"/>
    <w:rsid w:val="0B2F86A1"/>
    <w:rsid w:val="0B36EECB"/>
    <w:rsid w:val="0B42DF25"/>
    <w:rsid w:val="0B585681"/>
    <w:rsid w:val="0B58E10D"/>
    <w:rsid w:val="0B6E0A01"/>
    <w:rsid w:val="0B8BFB91"/>
    <w:rsid w:val="0B8F0E36"/>
    <w:rsid w:val="0B91E25F"/>
    <w:rsid w:val="0B936F13"/>
    <w:rsid w:val="0BCCBCA3"/>
    <w:rsid w:val="0BDBD365"/>
    <w:rsid w:val="0BE6794B"/>
    <w:rsid w:val="0BF13320"/>
    <w:rsid w:val="0C149702"/>
    <w:rsid w:val="0C21175E"/>
    <w:rsid w:val="0C3033B1"/>
    <w:rsid w:val="0C479173"/>
    <w:rsid w:val="0C58CFDB"/>
    <w:rsid w:val="0C59672D"/>
    <w:rsid w:val="0C71CA47"/>
    <w:rsid w:val="0C79DF19"/>
    <w:rsid w:val="0C8106CC"/>
    <w:rsid w:val="0C965FEF"/>
    <w:rsid w:val="0CA49773"/>
    <w:rsid w:val="0CC18DA7"/>
    <w:rsid w:val="0CCAA9A2"/>
    <w:rsid w:val="0CCEB4C4"/>
    <w:rsid w:val="0CD39D04"/>
    <w:rsid w:val="0CD84E52"/>
    <w:rsid w:val="0CDD329C"/>
    <w:rsid w:val="0CF5BF1D"/>
    <w:rsid w:val="0CFBA8FC"/>
    <w:rsid w:val="0CFF6CFA"/>
    <w:rsid w:val="0D1BD8E1"/>
    <w:rsid w:val="0D1D9FFE"/>
    <w:rsid w:val="0D42A042"/>
    <w:rsid w:val="0D47D057"/>
    <w:rsid w:val="0D638B5E"/>
    <w:rsid w:val="0D7056D7"/>
    <w:rsid w:val="0D7C42D2"/>
    <w:rsid w:val="0D8E0132"/>
    <w:rsid w:val="0D9B2A40"/>
    <w:rsid w:val="0DBE632B"/>
    <w:rsid w:val="0DC3CF88"/>
    <w:rsid w:val="0DC57BA8"/>
    <w:rsid w:val="0DCE8529"/>
    <w:rsid w:val="0DE2D72E"/>
    <w:rsid w:val="0DE35174"/>
    <w:rsid w:val="0DE8F081"/>
    <w:rsid w:val="0E087BB0"/>
    <w:rsid w:val="0E0C420A"/>
    <w:rsid w:val="0E0C9BB2"/>
    <w:rsid w:val="0E1010EC"/>
    <w:rsid w:val="0E2D4DE3"/>
    <w:rsid w:val="0E2EE911"/>
    <w:rsid w:val="0E31D7D9"/>
    <w:rsid w:val="0E3573E8"/>
    <w:rsid w:val="0E3590D7"/>
    <w:rsid w:val="0E3A5A5A"/>
    <w:rsid w:val="0E54C9C5"/>
    <w:rsid w:val="0E561E2C"/>
    <w:rsid w:val="0E6F4BE1"/>
    <w:rsid w:val="0E9CF230"/>
    <w:rsid w:val="0EA6CF6D"/>
    <w:rsid w:val="0EA97D9D"/>
    <w:rsid w:val="0EBFE83A"/>
    <w:rsid w:val="0EC4BB31"/>
    <w:rsid w:val="0EC6C6D7"/>
    <w:rsid w:val="0EE94A23"/>
    <w:rsid w:val="0F0E3D51"/>
    <w:rsid w:val="0F33FB6F"/>
    <w:rsid w:val="0F362D09"/>
    <w:rsid w:val="0F3A0F54"/>
    <w:rsid w:val="0F3A4041"/>
    <w:rsid w:val="0F43749C"/>
    <w:rsid w:val="0F545F60"/>
    <w:rsid w:val="0F5529FB"/>
    <w:rsid w:val="0F5FED22"/>
    <w:rsid w:val="0F61C7B5"/>
    <w:rsid w:val="0F77B39A"/>
    <w:rsid w:val="0F84E3B2"/>
    <w:rsid w:val="0F926243"/>
    <w:rsid w:val="0F979113"/>
    <w:rsid w:val="0F9C0507"/>
    <w:rsid w:val="0FA42724"/>
    <w:rsid w:val="0FB11D04"/>
    <w:rsid w:val="0FB941BD"/>
    <w:rsid w:val="0FBD0EF4"/>
    <w:rsid w:val="0FC4F687"/>
    <w:rsid w:val="0FE16C66"/>
    <w:rsid w:val="0FF426E4"/>
    <w:rsid w:val="102B8E33"/>
    <w:rsid w:val="1037E4F2"/>
    <w:rsid w:val="104A0CEE"/>
    <w:rsid w:val="10528ECE"/>
    <w:rsid w:val="105BCAEF"/>
    <w:rsid w:val="1087F29F"/>
    <w:rsid w:val="10A27CD6"/>
    <w:rsid w:val="10A926DB"/>
    <w:rsid w:val="10AE01F3"/>
    <w:rsid w:val="10BCFD63"/>
    <w:rsid w:val="10F3DA69"/>
    <w:rsid w:val="10F77D47"/>
    <w:rsid w:val="10FBDA4A"/>
    <w:rsid w:val="110AFD9D"/>
    <w:rsid w:val="110DB063"/>
    <w:rsid w:val="111EF66F"/>
    <w:rsid w:val="11203670"/>
    <w:rsid w:val="112F50C0"/>
    <w:rsid w:val="1145AAE6"/>
    <w:rsid w:val="114D8026"/>
    <w:rsid w:val="1154872C"/>
    <w:rsid w:val="1165EB4A"/>
    <w:rsid w:val="117D04FD"/>
    <w:rsid w:val="1180B1C1"/>
    <w:rsid w:val="119A596C"/>
    <w:rsid w:val="11C6F528"/>
    <w:rsid w:val="11CB3D17"/>
    <w:rsid w:val="1206DB90"/>
    <w:rsid w:val="1211B396"/>
    <w:rsid w:val="121E306D"/>
    <w:rsid w:val="121FCCEC"/>
    <w:rsid w:val="12249F3F"/>
    <w:rsid w:val="12571D81"/>
    <w:rsid w:val="126B1E0C"/>
    <w:rsid w:val="127439C9"/>
    <w:rsid w:val="12931DFE"/>
    <w:rsid w:val="12B95695"/>
    <w:rsid w:val="12C64518"/>
    <w:rsid w:val="12CB51ED"/>
    <w:rsid w:val="12D8AA42"/>
    <w:rsid w:val="12F3F051"/>
    <w:rsid w:val="1318F93A"/>
    <w:rsid w:val="132F3053"/>
    <w:rsid w:val="133917CF"/>
    <w:rsid w:val="133D15A3"/>
    <w:rsid w:val="134035B5"/>
    <w:rsid w:val="134F8480"/>
    <w:rsid w:val="136B80CA"/>
    <w:rsid w:val="13702518"/>
    <w:rsid w:val="13788BBC"/>
    <w:rsid w:val="137A7C38"/>
    <w:rsid w:val="13A20213"/>
    <w:rsid w:val="1402ED18"/>
    <w:rsid w:val="140573DA"/>
    <w:rsid w:val="141AB9BE"/>
    <w:rsid w:val="141CBC11"/>
    <w:rsid w:val="142C8693"/>
    <w:rsid w:val="14313113"/>
    <w:rsid w:val="14334D7D"/>
    <w:rsid w:val="1474CB9B"/>
    <w:rsid w:val="147FD650"/>
    <w:rsid w:val="14814CDC"/>
    <w:rsid w:val="14AB01AF"/>
    <w:rsid w:val="14B24980"/>
    <w:rsid w:val="14BA460C"/>
    <w:rsid w:val="14BFA099"/>
    <w:rsid w:val="14D9E79E"/>
    <w:rsid w:val="14EAD11F"/>
    <w:rsid w:val="1512DC62"/>
    <w:rsid w:val="15322D4A"/>
    <w:rsid w:val="1534F0AF"/>
    <w:rsid w:val="1555EDEA"/>
    <w:rsid w:val="155CA61B"/>
    <w:rsid w:val="1593A964"/>
    <w:rsid w:val="159AC80C"/>
    <w:rsid w:val="15A0D5B2"/>
    <w:rsid w:val="15C1E1C2"/>
    <w:rsid w:val="15CEA574"/>
    <w:rsid w:val="15F65B6D"/>
    <w:rsid w:val="160366C4"/>
    <w:rsid w:val="162DFDA5"/>
    <w:rsid w:val="16310A06"/>
    <w:rsid w:val="163AB363"/>
    <w:rsid w:val="163FFBB7"/>
    <w:rsid w:val="1657485A"/>
    <w:rsid w:val="16650F16"/>
    <w:rsid w:val="1671D1B8"/>
    <w:rsid w:val="167E83FB"/>
    <w:rsid w:val="1685D763"/>
    <w:rsid w:val="16A2518E"/>
    <w:rsid w:val="16A67CB9"/>
    <w:rsid w:val="16A7A03E"/>
    <w:rsid w:val="16CC87FC"/>
    <w:rsid w:val="16DC438E"/>
    <w:rsid w:val="16ED5AC6"/>
    <w:rsid w:val="1708D3E1"/>
    <w:rsid w:val="177C77C4"/>
    <w:rsid w:val="177D657A"/>
    <w:rsid w:val="1796E287"/>
    <w:rsid w:val="17B622AE"/>
    <w:rsid w:val="17B80223"/>
    <w:rsid w:val="17C2BC2E"/>
    <w:rsid w:val="17CB534D"/>
    <w:rsid w:val="17D06A97"/>
    <w:rsid w:val="17DAD1C7"/>
    <w:rsid w:val="1801935E"/>
    <w:rsid w:val="1803F1B9"/>
    <w:rsid w:val="182FCC2F"/>
    <w:rsid w:val="183AFD47"/>
    <w:rsid w:val="185346D8"/>
    <w:rsid w:val="186CF142"/>
    <w:rsid w:val="18743ED1"/>
    <w:rsid w:val="18A1088A"/>
    <w:rsid w:val="18BAF71C"/>
    <w:rsid w:val="18D41704"/>
    <w:rsid w:val="18D5A1C1"/>
    <w:rsid w:val="18EECF26"/>
    <w:rsid w:val="18FBB473"/>
    <w:rsid w:val="19118025"/>
    <w:rsid w:val="1937EC0F"/>
    <w:rsid w:val="193A1954"/>
    <w:rsid w:val="194EAECF"/>
    <w:rsid w:val="19521E20"/>
    <w:rsid w:val="197A7A5E"/>
    <w:rsid w:val="19977DCD"/>
    <w:rsid w:val="19D347E9"/>
    <w:rsid w:val="19EB7DB6"/>
    <w:rsid w:val="19EE5FFB"/>
    <w:rsid w:val="19F44369"/>
    <w:rsid w:val="19FF03CA"/>
    <w:rsid w:val="1A3DB4E8"/>
    <w:rsid w:val="1A4ECDE4"/>
    <w:rsid w:val="1A66B090"/>
    <w:rsid w:val="1A6BECAA"/>
    <w:rsid w:val="1A878764"/>
    <w:rsid w:val="1A95DA7B"/>
    <w:rsid w:val="1AB2611F"/>
    <w:rsid w:val="1AB5F611"/>
    <w:rsid w:val="1AC66024"/>
    <w:rsid w:val="1AD2CE99"/>
    <w:rsid w:val="1ADE01C1"/>
    <w:rsid w:val="1B046C58"/>
    <w:rsid w:val="1B0EE710"/>
    <w:rsid w:val="1B293A75"/>
    <w:rsid w:val="1B2A383B"/>
    <w:rsid w:val="1B44BB92"/>
    <w:rsid w:val="1B52C39B"/>
    <w:rsid w:val="1B53336A"/>
    <w:rsid w:val="1B5B8513"/>
    <w:rsid w:val="1B61362E"/>
    <w:rsid w:val="1B6755C5"/>
    <w:rsid w:val="1B710DD8"/>
    <w:rsid w:val="1B9C2AB0"/>
    <w:rsid w:val="1BACFD7C"/>
    <w:rsid w:val="1BBE4BC9"/>
    <w:rsid w:val="1BD6F63B"/>
    <w:rsid w:val="1BDCC5F8"/>
    <w:rsid w:val="1BE242C5"/>
    <w:rsid w:val="1BF2427F"/>
    <w:rsid w:val="1C2F93A1"/>
    <w:rsid w:val="1C3C1623"/>
    <w:rsid w:val="1C420843"/>
    <w:rsid w:val="1C4B45D1"/>
    <w:rsid w:val="1C765800"/>
    <w:rsid w:val="1C7EFEF5"/>
    <w:rsid w:val="1C8E9DCF"/>
    <w:rsid w:val="1CC105E7"/>
    <w:rsid w:val="1CC53E3C"/>
    <w:rsid w:val="1CCA67D0"/>
    <w:rsid w:val="1CCD0EDD"/>
    <w:rsid w:val="1CD15F29"/>
    <w:rsid w:val="1CE9763F"/>
    <w:rsid w:val="1CEA67EC"/>
    <w:rsid w:val="1D19744F"/>
    <w:rsid w:val="1D1E6E33"/>
    <w:rsid w:val="1D26FE5C"/>
    <w:rsid w:val="1D331CE8"/>
    <w:rsid w:val="1D7DDE46"/>
    <w:rsid w:val="1D83AD65"/>
    <w:rsid w:val="1D8D01D2"/>
    <w:rsid w:val="1D90D1C0"/>
    <w:rsid w:val="1D9F8670"/>
    <w:rsid w:val="1DA26532"/>
    <w:rsid w:val="1DBA2249"/>
    <w:rsid w:val="1DC0FAE6"/>
    <w:rsid w:val="1DD74874"/>
    <w:rsid w:val="1DD7AB75"/>
    <w:rsid w:val="1DDAB7A4"/>
    <w:rsid w:val="1DE33438"/>
    <w:rsid w:val="1DEF9B71"/>
    <w:rsid w:val="1DF79119"/>
    <w:rsid w:val="1E1CA855"/>
    <w:rsid w:val="1E3003A1"/>
    <w:rsid w:val="1E35B168"/>
    <w:rsid w:val="1E3B5DA0"/>
    <w:rsid w:val="1E4BF12B"/>
    <w:rsid w:val="1E62F4E7"/>
    <w:rsid w:val="1E8E6A0A"/>
    <w:rsid w:val="1E94A11C"/>
    <w:rsid w:val="1E9CB509"/>
    <w:rsid w:val="1E9EB14A"/>
    <w:rsid w:val="1EAFB611"/>
    <w:rsid w:val="1ED0DF4D"/>
    <w:rsid w:val="1EDDE39E"/>
    <w:rsid w:val="1EF5C564"/>
    <w:rsid w:val="1EF66ADB"/>
    <w:rsid w:val="1F10D08B"/>
    <w:rsid w:val="1F13006D"/>
    <w:rsid w:val="1F18A709"/>
    <w:rsid w:val="1F2223E5"/>
    <w:rsid w:val="1F3467C8"/>
    <w:rsid w:val="1F36389D"/>
    <w:rsid w:val="1F412332"/>
    <w:rsid w:val="1F4B1105"/>
    <w:rsid w:val="1F556861"/>
    <w:rsid w:val="1F583906"/>
    <w:rsid w:val="1F5B7B80"/>
    <w:rsid w:val="1F738D13"/>
    <w:rsid w:val="1F7E3B2E"/>
    <w:rsid w:val="1F8A5AC0"/>
    <w:rsid w:val="1FB4727B"/>
    <w:rsid w:val="1FC96284"/>
    <w:rsid w:val="1FCBF375"/>
    <w:rsid w:val="1FD642C5"/>
    <w:rsid w:val="1FD7B786"/>
    <w:rsid w:val="20036011"/>
    <w:rsid w:val="2014008A"/>
    <w:rsid w:val="201573F0"/>
    <w:rsid w:val="2030D3A0"/>
    <w:rsid w:val="203162BB"/>
    <w:rsid w:val="203347B1"/>
    <w:rsid w:val="20399D57"/>
    <w:rsid w:val="204871BA"/>
    <w:rsid w:val="204EA235"/>
    <w:rsid w:val="205BE878"/>
    <w:rsid w:val="206DCA85"/>
    <w:rsid w:val="209F15E3"/>
    <w:rsid w:val="20BBBA60"/>
    <w:rsid w:val="20BFC0CE"/>
    <w:rsid w:val="20C4BCB8"/>
    <w:rsid w:val="20CA2BB7"/>
    <w:rsid w:val="20D48818"/>
    <w:rsid w:val="20EB658F"/>
    <w:rsid w:val="20F109EA"/>
    <w:rsid w:val="20F7D362"/>
    <w:rsid w:val="2108C802"/>
    <w:rsid w:val="21454E27"/>
    <w:rsid w:val="2154A571"/>
    <w:rsid w:val="2162F555"/>
    <w:rsid w:val="216950F1"/>
    <w:rsid w:val="217216C9"/>
    <w:rsid w:val="21722902"/>
    <w:rsid w:val="2179E35B"/>
    <w:rsid w:val="21A9AC59"/>
    <w:rsid w:val="21BC8AF6"/>
    <w:rsid w:val="21BE9E71"/>
    <w:rsid w:val="21C4AE76"/>
    <w:rsid w:val="21E6BAAE"/>
    <w:rsid w:val="21F507A4"/>
    <w:rsid w:val="21FCEAE0"/>
    <w:rsid w:val="2200EDD6"/>
    <w:rsid w:val="220ADFED"/>
    <w:rsid w:val="22129EC5"/>
    <w:rsid w:val="221F2278"/>
    <w:rsid w:val="22213936"/>
    <w:rsid w:val="222571CF"/>
    <w:rsid w:val="22332472"/>
    <w:rsid w:val="22505B6D"/>
    <w:rsid w:val="2254FB6A"/>
    <w:rsid w:val="22831BD8"/>
    <w:rsid w:val="229C5099"/>
    <w:rsid w:val="22AB68BB"/>
    <w:rsid w:val="22BBE365"/>
    <w:rsid w:val="22C1D0CC"/>
    <w:rsid w:val="22E582E7"/>
    <w:rsid w:val="22FC5DE3"/>
    <w:rsid w:val="2327457B"/>
    <w:rsid w:val="233827C5"/>
    <w:rsid w:val="233B89A9"/>
    <w:rsid w:val="234C10E9"/>
    <w:rsid w:val="23527A96"/>
    <w:rsid w:val="2384B623"/>
    <w:rsid w:val="238DC2E4"/>
    <w:rsid w:val="23A48D40"/>
    <w:rsid w:val="23CE7DCC"/>
    <w:rsid w:val="23D34656"/>
    <w:rsid w:val="23DC135E"/>
    <w:rsid w:val="23E92CC1"/>
    <w:rsid w:val="23F1096C"/>
    <w:rsid w:val="241BC519"/>
    <w:rsid w:val="245B164F"/>
    <w:rsid w:val="2476F6D5"/>
    <w:rsid w:val="24945D7A"/>
    <w:rsid w:val="24A32E34"/>
    <w:rsid w:val="24D6E369"/>
    <w:rsid w:val="24DE8FAD"/>
    <w:rsid w:val="24F71826"/>
    <w:rsid w:val="2511176B"/>
    <w:rsid w:val="256D9432"/>
    <w:rsid w:val="2574A409"/>
    <w:rsid w:val="25761396"/>
    <w:rsid w:val="25B65B60"/>
    <w:rsid w:val="25EA36A5"/>
    <w:rsid w:val="25EE4790"/>
    <w:rsid w:val="2602CD24"/>
    <w:rsid w:val="26188E02"/>
    <w:rsid w:val="2622FD92"/>
    <w:rsid w:val="2638CA78"/>
    <w:rsid w:val="263CEE16"/>
    <w:rsid w:val="263D55B8"/>
    <w:rsid w:val="2652B515"/>
    <w:rsid w:val="267462A6"/>
    <w:rsid w:val="26746C68"/>
    <w:rsid w:val="26C1A587"/>
    <w:rsid w:val="26FDE4A9"/>
    <w:rsid w:val="2714256D"/>
    <w:rsid w:val="272EF8AF"/>
    <w:rsid w:val="273E4C37"/>
    <w:rsid w:val="275DD048"/>
    <w:rsid w:val="277627DA"/>
    <w:rsid w:val="278C71AA"/>
    <w:rsid w:val="279616AA"/>
    <w:rsid w:val="27AF3349"/>
    <w:rsid w:val="27B96FF8"/>
    <w:rsid w:val="27CBE4F5"/>
    <w:rsid w:val="27D6A349"/>
    <w:rsid w:val="2803DD90"/>
    <w:rsid w:val="281F66BA"/>
    <w:rsid w:val="282B68E8"/>
    <w:rsid w:val="28367594"/>
    <w:rsid w:val="283DBA64"/>
    <w:rsid w:val="2846F768"/>
    <w:rsid w:val="2856D968"/>
    <w:rsid w:val="2861D059"/>
    <w:rsid w:val="286950EE"/>
    <w:rsid w:val="286D0794"/>
    <w:rsid w:val="286FFF92"/>
    <w:rsid w:val="28717B32"/>
    <w:rsid w:val="2886504B"/>
    <w:rsid w:val="28A004CD"/>
    <w:rsid w:val="28B119C5"/>
    <w:rsid w:val="28E3EB62"/>
    <w:rsid w:val="28FD2EB6"/>
    <w:rsid w:val="29019B65"/>
    <w:rsid w:val="29081C7A"/>
    <w:rsid w:val="29293847"/>
    <w:rsid w:val="2935945F"/>
    <w:rsid w:val="2935FF0D"/>
    <w:rsid w:val="293A2F17"/>
    <w:rsid w:val="2950734C"/>
    <w:rsid w:val="2956EC07"/>
    <w:rsid w:val="295D37E3"/>
    <w:rsid w:val="296C265D"/>
    <w:rsid w:val="29A2D330"/>
    <w:rsid w:val="29AAA329"/>
    <w:rsid w:val="29B18D40"/>
    <w:rsid w:val="29E62485"/>
    <w:rsid w:val="29ED25B6"/>
    <w:rsid w:val="2A075C7C"/>
    <w:rsid w:val="2A191935"/>
    <w:rsid w:val="2A28BC4F"/>
    <w:rsid w:val="2A3F8E8F"/>
    <w:rsid w:val="2A61A071"/>
    <w:rsid w:val="2A6FC6F0"/>
    <w:rsid w:val="2A92E0AE"/>
    <w:rsid w:val="2A9A0E4A"/>
    <w:rsid w:val="2AFC6B72"/>
    <w:rsid w:val="2B096FD4"/>
    <w:rsid w:val="2B25DB81"/>
    <w:rsid w:val="2B2BE00B"/>
    <w:rsid w:val="2B3D8702"/>
    <w:rsid w:val="2B51FB4B"/>
    <w:rsid w:val="2B65A69A"/>
    <w:rsid w:val="2B855BFF"/>
    <w:rsid w:val="2B86C765"/>
    <w:rsid w:val="2BBDC218"/>
    <w:rsid w:val="2C049105"/>
    <w:rsid w:val="2C3606AA"/>
    <w:rsid w:val="2C5A3885"/>
    <w:rsid w:val="2C5AB1EC"/>
    <w:rsid w:val="2C69D7F2"/>
    <w:rsid w:val="2C87168B"/>
    <w:rsid w:val="2CA0352C"/>
    <w:rsid w:val="2CD82102"/>
    <w:rsid w:val="2CDFEFFF"/>
    <w:rsid w:val="2CE2E608"/>
    <w:rsid w:val="2CF2E246"/>
    <w:rsid w:val="2D607A79"/>
    <w:rsid w:val="2D66A9B9"/>
    <w:rsid w:val="2D6EB911"/>
    <w:rsid w:val="2D84D2C4"/>
    <w:rsid w:val="2D9A7299"/>
    <w:rsid w:val="2D9BEAAA"/>
    <w:rsid w:val="2DA866E6"/>
    <w:rsid w:val="2DB02611"/>
    <w:rsid w:val="2DB0B29A"/>
    <w:rsid w:val="2DBE8E5A"/>
    <w:rsid w:val="2DBEE28D"/>
    <w:rsid w:val="2DE13BDD"/>
    <w:rsid w:val="2E08F92D"/>
    <w:rsid w:val="2E19DB0B"/>
    <w:rsid w:val="2E1D04E4"/>
    <w:rsid w:val="2E201374"/>
    <w:rsid w:val="2E290D91"/>
    <w:rsid w:val="2E483433"/>
    <w:rsid w:val="2E5467A0"/>
    <w:rsid w:val="2E57E89A"/>
    <w:rsid w:val="2EBF6293"/>
    <w:rsid w:val="2ED6AE6E"/>
    <w:rsid w:val="2EDCB533"/>
    <w:rsid w:val="2EDF1257"/>
    <w:rsid w:val="2EE60348"/>
    <w:rsid w:val="2EE862FE"/>
    <w:rsid w:val="2EFF4334"/>
    <w:rsid w:val="2F309A6C"/>
    <w:rsid w:val="2F3BB1C4"/>
    <w:rsid w:val="2F3E344C"/>
    <w:rsid w:val="2F4EFA2A"/>
    <w:rsid w:val="2F6FB2EE"/>
    <w:rsid w:val="2F8129A6"/>
    <w:rsid w:val="2F853255"/>
    <w:rsid w:val="2F882515"/>
    <w:rsid w:val="2FA8D29B"/>
    <w:rsid w:val="2FACCA61"/>
    <w:rsid w:val="2FD851A7"/>
    <w:rsid w:val="2FDB8C52"/>
    <w:rsid w:val="2FFA4411"/>
    <w:rsid w:val="3001DEAC"/>
    <w:rsid w:val="301437F2"/>
    <w:rsid w:val="301D5E77"/>
    <w:rsid w:val="30259A16"/>
    <w:rsid w:val="303AD9D1"/>
    <w:rsid w:val="303C894E"/>
    <w:rsid w:val="3042F08E"/>
    <w:rsid w:val="3044B34C"/>
    <w:rsid w:val="3057A3DF"/>
    <w:rsid w:val="30670835"/>
    <w:rsid w:val="3083AB84"/>
    <w:rsid w:val="3089482B"/>
    <w:rsid w:val="3091B214"/>
    <w:rsid w:val="3099976E"/>
    <w:rsid w:val="309EA890"/>
    <w:rsid w:val="30F66A30"/>
    <w:rsid w:val="310129EC"/>
    <w:rsid w:val="31056C9B"/>
    <w:rsid w:val="31100C25"/>
    <w:rsid w:val="3115C724"/>
    <w:rsid w:val="3117CE1B"/>
    <w:rsid w:val="313E5E90"/>
    <w:rsid w:val="316252A0"/>
    <w:rsid w:val="3168D4E5"/>
    <w:rsid w:val="31696353"/>
    <w:rsid w:val="3179D6E8"/>
    <w:rsid w:val="317EAD4B"/>
    <w:rsid w:val="31965EF0"/>
    <w:rsid w:val="31B78E29"/>
    <w:rsid w:val="31C326F9"/>
    <w:rsid w:val="31E424D6"/>
    <w:rsid w:val="31EBB46F"/>
    <w:rsid w:val="31F9BB27"/>
    <w:rsid w:val="321BC0A4"/>
    <w:rsid w:val="32212D51"/>
    <w:rsid w:val="3228CA78"/>
    <w:rsid w:val="322F7DF1"/>
    <w:rsid w:val="325433C6"/>
    <w:rsid w:val="32703A26"/>
    <w:rsid w:val="327392EA"/>
    <w:rsid w:val="32809933"/>
    <w:rsid w:val="32964155"/>
    <w:rsid w:val="32A40B89"/>
    <w:rsid w:val="32BFEC49"/>
    <w:rsid w:val="32F71FBF"/>
    <w:rsid w:val="32FC91C4"/>
    <w:rsid w:val="3328F374"/>
    <w:rsid w:val="3346905B"/>
    <w:rsid w:val="3367491E"/>
    <w:rsid w:val="337854EC"/>
    <w:rsid w:val="3382B67B"/>
    <w:rsid w:val="33866CF2"/>
    <w:rsid w:val="338A2A84"/>
    <w:rsid w:val="33B223AF"/>
    <w:rsid w:val="33D8161D"/>
    <w:rsid w:val="341F69C7"/>
    <w:rsid w:val="3423F309"/>
    <w:rsid w:val="34298F37"/>
    <w:rsid w:val="3429BD64"/>
    <w:rsid w:val="3437A727"/>
    <w:rsid w:val="34401CEC"/>
    <w:rsid w:val="34571AB6"/>
    <w:rsid w:val="3460C204"/>
    <w:rsid w:val="346BC3C1"/>
    <w:rsid w:val="34713C21"/>
    <w:rsid w:val="3478898E"/>
    <w:rsid w:val="34957875"/>
    <w:rsid w:val="34B76AA9"/>
    <w:rsid w:val="34C25C87"/>
    <w:rsid w:val="34CAB1CA"/>
    <w:rsid w:val="34F3B376"/>
    <w:rsid w:val="34F76E18"/>
    <w:rsid w:val="351FB640"/>
    <w:rsid w:val="353450C6"/>
    <w:rsid w:val="3547349F"/>
    <w:rsid w:val="3557179F"/>
    <w:rsid w:val="355E229D"/>
    <w:rsid w:val="35639E50"/>
    <w:rsid w:val="35675E5B"/>
    <w:rsid w:val="35A6FAAF"/>
    <w:rsid w:val="35AA36C5"/>
    <w:rsid w:val="35AEB2CC"/>
    <w:rsid w:val="35C0D5EA"/>
    <w:rsid w:val="35CF37FA"/>
    <w:rsid w:val="35D37DBB"/>
    <w:rsid w:val="3601EA73"/>
    <w:rsid w:val="3602D526"/>
    <w:rsid w:val="3604A625"/>
    <w:rsid w:val="3627FF8B"/>
    <w:rsid w:val="36285ABC"/>
    <w:rsid w:val="36649D4E"/>
    <w:rsid w:val="367ADFAE"/>
    <w:rsid w:val="36857154"/>
    <w:rsid w:val="3696C63F"/>
    <w:rsid w:val="36BDF0CA"/>
    <w:rsid w:val="36E5E39F"/>
    <w:rsid w:val="36E87FF9"/>
    <w:rsid w:val="371E5A1A"/>
    <w:rsid w:val="3750E8D4"/>
    <w:rsid w:val="37762D26"/>
    <w:rsid w:val="3779CBA9"/>
    <w:rsid w:val="37875C5E"/>
    <w:rsid w:val="37A8AD08"/>
    <w:rsid w:val="37ABF87F"/>
    <w:rsid w:val="37B5EE35"/>
    <w:rsid w:val="37BF2FEF"/>
    <w:rsid w:val="37D83228"/>
    <w:rsid w:val="37DBC9A2"/>
    <w:rsid w:val="37E5A273"/>
    <w:rsid w:val="37E916DC"/>
    <w:rsid w:val="37F50CFC"/>
    <w:rsid w:val="38244729"/>
    <w:rsid w:val="382F9144"/>
    <w:rsid w:val="3839702A"/>
    <w:rsid w:val="38485817"/>
    <w:rsid w:val="384949C8"/>
    <w:rsid w:val="384E1EC8"/>
    <w:rsid w:val="38559F3A"/>
    <w:rsid w:val="38659EF1"/>
    <w:rsid w:val="38886EDF"/>
    <w:rsid w:val="3889C4F9"/>
    <w:rsid w:val="38926A24"/>
    <w:rsid w:val="38A0521D"/>
    <w:rsid w:val="38A0E29E"/>
    <w:rsid w:val="38A44A9E"/>
    <w:rsid w:val="38DB600E"/>
    <w:rsid w:val="38EAFFFA"/>
    <w:rsid w:val="38FD905E"/>
    <w:rsid w:val="3907FF95"/>
    <w:rsid w:val="390A46F4"/>
    <w:rsid w:val="390A97AD"/>
    <w:rsid w:val="391D9D11"/>
    <w:rsid w:val="3922E4B6"/>
    <w:rsid w:val="39357B67"/>
    <w:rsid w:val="3936ACC9"/>
    <w:rsid w:val="393DEAED"/>
    <w:rsid w:val="39694B26"/>
    <w:rsid w:val="39729943"/>
    <w:rsid w:val="397693EC"/>
    <w:rsid w:val="3977873F"/>
    <w:rsid w:val="399C750E"/>
    <w:rsid w:val="39A8D3BC"/>
    <w:rsid w:val="39B8209D"/>
    <w:rsid w:val="39BD6970"/>
    <w:rsid w:val="39BF28D1"/>
    <w:rsid w:val="39D3A8BA"/>
    <w:rsid w:val="39E754A4"/>
    <w:rsid w:val="39FF76CB"/>
    <w:rsid w:val="3A0A9657"/>
    <w:rsid w:val="3A1D0AAA"/>
    <w:rsid w:val="3A3FBA53"/>
    <w:rsid w:val="3A6B9BBF"/>
    <w:rsid w:val="3A732711"/>
    <w:rsid w:val="3A818657"/>
    <w:rsid w:val="3A8A3430"/>
    <w:rsid w:val="3A96205E"/>
    <w:rsid w:val="3AB7D0AD"/>
    <w:rsid w:val="3AC9ABA5"/>
    <w:rsid w:val="3ACC3B30"/>
    <w:rsid w:val="3ACDC437"/>
    <w:rsid w:val="3AD2AF33"/>
    <w:rsid w:val="3AD638B8"/>
    <w:rsid w:val="3AE1264A"/>
    <w:rsid w:val="3AF55C6D"/>
    <w:rsid w:val="3AF7A780"/>
    <w:rsid w:val="3AF87C39"/>
    <w:rsid w:val="3AFC532B"/>
    <w:rsid w:val="3B03D67B"/>
    <w:rsid w:val="3B0DFE46"/>
    <w:rsid w:val="3B1939E1"/>
    <w:rsid w:val="3B4A0C02"/>
    <w:rsid w:val="3B4CA9F8"/>
    <w:rsid w:val="3B72BF1A"/>
    <w:rsid w:val="3B8A0A96"/>
    <w:rsid w:val="3B8FB31B"/>
    <w:rsid w:val="3B9F3AA3"/>
    <w:rsid w:val="3BA60050"/>
    <w:rsid w:val="3BAFAAAD"/>
    <w:rsid w:val="3BC15205"/>
    <w:rsid w:val="3BC3AC82"/>
    <w:rsid w:val="3BD21511"/>
    <w:rsid w:val="3BD41B33"/>
    <w:rsid w:val="3BDBE933"/>
    <w:rsid w:val="3BDD63DA"/>
    <w:rsid w:val="3BE76F9D"/>
    <w:rsid w:val="3BF928B8"/>
    <w:rsid w:val="3C06D867"/>
    <w:rsid w:val="3C1E1665"/>
    <w:rsid w:val="3C2557AA"/>
    <w:rsid w:val="3C2EE6D9"/>
    <w:rsid w:val="3C6A6865"/>
    <w:rsid w:val="3C7B473A"/>
    <w:rsid w:val="3C8B382B"/>
    <w:rsid w:val="3CB71032"/>
    <w:rsid w:val="3CBF99C9"/>
    <w:rsid w:val="3CCF676F"/>
    <w:rsid w:val="3CD77DBA"/>
    <w:rsid w:val="3D0DFB25"/>
    <w:rsid w:val="3D3E6F59"/>
    <w:rsid w:val="3D4B7F94"/>
    <w:rsid w:val="3D693C44"/>
    <w:rsid w:val="3D7B4E1A"/>
    <w:rsid w:val="3D7C8EC0"/>
    <w:rsid w:val="3D99F2D6"/>
    <w:rsid w:val="3DA28510"/>
    <w:rsid w:val="3DA53860"/>
    <w:rsid w:val="3DA97503"/>
    <w:rsid w:val="3DCCF66E"/>
    <w:rsid w:val="3DD97EF8"/>
    <w:rsid w:val="3DE48314"/>
    <w:rsid w:val="3DED3D32"/>
    <w:rsid w:val="3DF8F240"/>
    <w:rsid w:val="3E139D6A"/>
    <w:rsid w:val="3E1DE4C7"/>
    <w:rsid w:val="3E20FFEF"/>
    <w:rsid w:val="3E340625"/>
    <w:rsid w:val="3E4A1055"/>
    <w:rsid w:val="3E5595D6"/>
    <w:rsid w:val="3E58858B"/>
    <w:rsid w:val="3E5B4F11"/>
    <w:rsid w:val="3EA411E6"/>
    <w:rsid w:val="3EB593D9"/>
    <w:rsid w:val="3EB762C6"/>
    <w:rsid w:val="3EF40E08"/>
    <w:rsid w:val="3F20A9AA"/>
    <w:rsid w:val="3F2B5B74"/>
    <w:rsid w:val="3F38D3F5"/>
    <w:rsid w:val="3F3D5297"/>
    <w:rsid w:val="3F436BED"/>
    <w:rsid w:val="3F473A4B"/>
    <w:rsid w:val="3F57CD33"/>
    <w:rsid w:val="3F617888"/>
    <w:rsid w:val="3F63D946"/>
    <w:rsid w:val="3F7EC651"/>
    <w:rsid w:val="3FA04623"/>
    <w:rsid w:val="3FAEBAEF"/>
    <w:rsid w:val="3FB504CC"/>
    <w:rsid w:val="3FD048D7"/>
    <w:rsid w:val="3FDE5C09"/>
    <w:rsid w:val="3FF3854F"/>
    <w:rsid w:val="3FF4F2A5"/>
    <w:rsid w:val="3FF95AF7"/>
    <w:rsid w:val="400B0114"/>
    <w:rsid w:val="405D85E2"/>
    <w:rsid w:val="4075610D"/>
    <w:rsid w:val="4082DAED"/>
    <w:rsid w:val="4090C026"/>
    <w:rsid w:val="4095339E"/>
    <w:rsid w:val="409DC630"/>
    <w:rsid w:val="40AF76AD"/>
    <w:rsid w:val="40C0D357"/>
    <w:rsid w:val="40CC3DD9"/>
    <w:rsid w:val="40E9E502"/>
    <w:rsid w:val="4132FBFC"/>
    <w:rsid w:val="4134CD4F"/>
    <w:rsid w:val="413AEBE5"/>
    <w:rsid w:val="413E9B0D"/>
    <w:rsid w:val="41452E35"/>
    <w:rsid w:val="4169E17D"/>
    <w:rsid w:val="416E0744"/>
    <w:rsid w:val="4194819C"/>
    <w:rsid w:val="419A005D"/>
    <w:rsid w:val="419B0AC2"/>
    <w:rsid w:val="41A678AE"/>
    <w:rsid w:val="41A76DD2"/>
    <w:rsid w:val="41BD8825"/>
    <w:rsid w:val="41C17ADA"/>
    <w:rsid w:val="41CBEEB3"/>
    <w:rsid w:val="41CE740C"/>
    <w:rsid w:val="41DE0C62"/>
    <w:rsid w:val="41E4527B"/>
    <w:rsid w:val="41E70240"/>
    <w:rsid w:val="41F6D772"/>
    <w:rsid w:val="422767FD"/>
    <w:rsid w:val="4228B7EB"/>
    <w:rsid w:val="422B1435"/>
    <w:rsid w:val="4256A517"/>
    <w:rsid w:val="42601831"/>
    <w:rsid w:val="42895647"/>
    <w:rsid w:val="42937A7E"/>
    <w:rsid w:val="42CD05CB"/>
    <w:rsid w:val="43006527"/>
    <w:rsid w:val="4329254B"/>
    <w:rsid w:val="433A7ADA"/>
    <w:rsid w:val="43401E30"/>
    <w:rsid w:val="4367FB38"/>
    <w:rsid w:val="43690A0B"/>
    <w:rsid w:val="438D7023"/>
    <w:rsid w:val="438F126F"/>
    <w:rsid w:val="43955FFF"/>
    <w:rsid w:val="4396CC57"/>
    <w:rsid w:val="439754AB"/>
    <w:rsid w:val="43A21103"/>
    <w:rsid w:val="43B42CC3"/>
    <w:rsid w:val="43BB9E0D"/>
    <w:rsid w:val="43BFBAB3"/>
    <w:rsid w:val="43CFEB9A"/>
    <w:rsid w:val="43EADA51"/>
    <w:rsid w:val="44079592"/>
    <w:rsid w:val="4433712C"/>
    <w:rsid w:val="4439A9F1"/>
    <w:rsid w:val="444B03E4"/>
    <w:rsid w:val="444FAC71"/>
    <w:rsid w:val="44792B2E"/>
    <w:rsid w:val="447AE1B0"/>
    <w:rsid w:val="448BE025"/>
    <w:rsid w:val="44A4299E"/>
    <w:rsid w:val="44CD3628"/>
    <w:rsid w:val="44DBEDB6"/>
    <w:rsid w:val="44DD8E04"/>
    <w:rsid w:val="44E7998C"/>
    <w:rsid w:val="450E50CB"/>
    <w:rsid w:val="45222338"/>
    <w:rsid w:val="453D702A"/>
    <w:rsid w:val="456E44C2"/>
    <w:rsid w:val="45B115A6"/>
    <w:rsid w:val="45C72BA4"/>
    <w:rsid w:val="45CD21CE"/>
    <w:rsid w:val="45D62CC4"/>
    <w:rsid w:val="45E6102F"/>
    <w:rsid w:val="460F01BA"/>
    <w:rsid w:val="46267E04"/>
    <w:rsid w:val="462886C7"/>
    <w:rsid w:val="46349C62"/>
    <w:rsid w:val="4634ED42"/>
    <w:rsid w:val="46373878"/>
    <w:rsid w:val="463C868A"/>
    <w:rsid w:val="466105B9"/>
    <w:rsid w:val="466357DE"/>
    <w:rsid w:val="467A01F8"/>
    <w:rsid w:val="468F0E16"/>
    <w:rsid w:val="4690541F"/>
    <w:rsid w:val="46A1347D"/>
    <w:rsid w:val="46CADDE5"/>
    <w:rsid w:val="46DA0FE8"/>
    <w:rsid w:val="46DA34EA"/>
    <w:rsid w:val="46E86F85"/>
    <w:rsid w:val="46F11BD1"/>
    <w:rsid w:val="46FC8E0B"/>
    <w:rsid w:val="46FDAF4B"/>
    <w:rsid w:val="47157DBB"/>
    <w:rsid w:val="471C2D48"/>
    <w:rsid w:val="474E6997"/>
    <w:rsid w:val="47936782"/>
    <w:rsid w:val="47A54245"/>
    <w:rsid w:val="47DD4B11"/>
    <w:rsid w:val="48007B2C"/>
    <w:rsid w:val="4800E849"/>
    <w:rsid w:val="480F24DC"/>
    <w:rsid w:val="4818D1F6"/>
    <w:rsid w:val="483AE4B6"/>
    <w:rsid w:val="484D6300"/>
    <w:rsid w:val="485B96C4"/>
    <w:rsid w:val="48608039"/>
    <w:rsid w:val="488CC50A"/>
    <w:rsid w:val="48B1A45A"/>
    <w:rsid w:val="48DF3733"/>
    <w:rsid w:val="49630913"/>
    <w:rsid w:val="4975AF8D"/>
    <w:rsid w:val="498B0BCB"/>
    <w:rsid w:val="49C9AD93"/>
    <w:rsid w:val="49D18147"/>
    <w:rsid w:val="49E4FA33"/>
    <w:rsid w:val="49EA0D2F"/>
    <w:rsid w:val="49F0F799"/>
    <w:rsid w:val="49F7B0CD"/>
    <w:rsid w:val="49FD0F0A"/>
    <w:rsid w:val="4A0D4B4D"/>
    <w:rsid w:val="4A125B55"/>
    <w:rsid w:val="4A3D2818"/>
    <w:rsid w:val="4A3F6913"/>
    <w:rsid w:val="4A4D7496"/>
    <w:rsid w:val="4A72A2BD"/>
    <w:rsid w:val="4A7C602B"/>
    <w:rsid w:val="4AC8ED01"/>
    <w:rsid w:val="4ACBCF4B"/>
    <w:rsid w:val="4AD86C19"/>
    <w:rsid w:val="4B06B7DE"/>
    <w:rsid w:val="4B1B0CE8"/>
    <w:rsid w:val="4B1D0DC8"/>
    <w:rsid w:val="4B253C1A"/>
    <w:rsid w:val="4B2DFB63"/>
    <w:rsid w:val="4B456A77"/>
    <w:rsid w:val="4B492E08"/>
    <w:rsid w:val="4B540A86"/>
    <w:rsid w:val="4B5E17A3"/>
    <w:rsid w:val="4B7A0302"/>
    <w:rsid w:val="4B7EE782"/>
    <w:rsid w:val="4B8F596F"/>
    <w:rsid w:val="4B939AD7"/>
    <w:rsid w:val="4B9F0F8D"/>
    <w:rsid w:val="4BA3D99A"/>
    <w:rsid w:val="4BE8A105"/>
    <w:rsid w:val="4BEFE09B"/>
    <w:rsid w:val="4BEFE621"/>
    <w:rsid w:val="4BF2542C"/>
    <w:rsid w:val="4BF5F5F9"/>
    <w:rsid w:val="4C0BCFCD"/>
    <w:rsid w:val="4C626239"/>
    <w:rsid w:val="4C84B2F3"/>
    <w:rsid w:val="4CA25B9F"/>
    <w:rsid w:val="4CB922CD"/>
    <w:rsid w:val="4CB9AAC8"/>
    <w:rsid w:val="4CBA3DD4"/>
    <w:rsid w:val="4CDC1D68"/>
    <w:rsid w:val="4CF4F42D"/>
    <w:rsid w:val="4CFAFB3C"/>
    <w:rsid w:val="4CFED417"/>
    <w:rsid w:val="4D0455B3"/>
    <w:rsid w:val="4D13F5C6"/>
    <w:rsid w:val="4D1A8B5C"/>
    <w:rsid w:val="4D1F668C"/>
    <w:rsid w:val="4D25D88D"/>
    <w:rsid w:val="4D63378F"/>
    <w:rsid w:val="4D6E3774"/>
    <w:rsid w:val="4DBCD242"/>
    <w:rsid w:val="4DDA3154"/>
    <w:rsid w:val="4DDABB50"/>
    <w:rsid w:val="4DDCC72F"/>
    <w:rsid w:val="4DE3BC0A"/>
    <w:rsid w:val="4DEF0B46"/>
    <w:rsid w:val="4E01741E"/>
    <w:rsid w:val="4E39F566"/>
    <w:rsid w:val="4E58500E"/>
    <w:rsid w:val="4E5C0F91"/>
    <w:rsid w:val="4E60B221"/>
    <w:rsid w:val="4E6BA4C3"/>
    <w:rsid w:val="4E7684C0"/>
    <w:rsid w:val="4E7C923C"/>
    <w:rsid w:val="4E929AF4"/>
    <w:rsid w:val="4EA8D725"/>
    <w:rsid w:val="4EC66502"/>
    <w:rsid w:val="4ED6D36D"/>
    <w:rsid w:val="4EF66524"/>
    <w:rsid w:val="4F03D555"/>
    <w:rsid w:val="4F1D50C6"/>
    <w:rsid w:val="4F3C8A70"/>
    <w:rsid w:val="4F4044E6"/>
    <w:rsid w:val="4F5FD3A9"/>
    <w:rsid w:val="4F622BC6"/>
    <w:rsid w:val="4F873C9D"/>
    <w:rsid w:val="4F89CA9D"/>
    <w:rsid w:val="4FB35A29"/>
    <w:rsid w:val="4FC15403"/>
    <w:rsid w:val="4FCF2B20"/>
    <w:rsid w:val="4FD6EA50"/>
    <w:rsid w:val="4FD7433A"/>
    <w:rsid w:val="4FF8DEA7"/>
    <w:rsid w:val="500A164E"/>
    <w:rsid w:val="502148A8"/>
    <w:rsid w:val="50268F60"/>
    <w:rsid w:val="50474E91"/>
    <w:rsid w:val="504A9D85"/>
    <w:rsid w:val="5074490F"/>
    <w:rsid w:val="5079E7E9"/>
    <w:rsid w:val="509EC950"/>
    <w:rsid w:val="50BD6C2B"/>
    <w:rsid w:val="50C1A387"/>
    <w:rsid w:val="51012AE0"/>
    <w:rsid w:val="511143DD"/>
    <w:rsid w:val="5118D6FE"/>
    <w:rsid w:val="51332722"/>
    <w:rsid w:val="513E4E75"/>
    <w:rsid w:val="51600AA2"/>
    <w:rsid w:val="5182877D"/>
    <w:rsid w:val="518D4453"/>
    <w:rsid w:val="519803C4"/>
    <w:rsid w:val="519FD47E"/>
    <w:rsid w:val="51A66DC1"/>
    <w:rsid w:val="51BF486D"/>
    <w:rsid w:val="51C57013"/>
    <w:rsid w:val="51D3EFCC"/>
    <w:rsid w:val="51E9A780"/>
    <w:rsid w:val="51F1ADB2"/>
    <w:rsid w:val="520C205F"/>
    <w:rsid w:val="52276750"/>
    <w:rsid w:val="5246FFEC"/>
    <w:rsid w:val="527F22EF"/>
    <w:rsid w:val="52A834F7"/>
    <w:rsid w:val="52BA0308"/>
    <w:rsid w:val="52C7BE6E"/>
    <w:rsid w:val="52D1B966"/>
    <w:rsid w:val="52E5AAA5"/>
    <w:rsid w:val="52ECAE72"/>
    <w:rsid w:val="53019895"/>
    <w:rsid w:val="5305C15C"/>
    <w:rsid w:val="531EB046"/>
    <w:rsid w:val="5334B0A2"/>
    <w:rsid w:val="533708FF"/>
    <w:rsid w:val="53384744"/>
    <w:rsid w:val="53387586"/>
    <w:rsid w:val="533BBDB3"/>
    <w:rsid w:val="533E806A"/>
    <w:rsid w:val="5344C6CE"/>
    <w:rsid w:val="5344FE34"/>
    <w:rsid w:val="535E4D11"/>
    <w:rsid w:val="5360BD34"/>
    <w:rsid w:val="53A19908"/>
    <w:rsid w:val="53A8D279"/>
    <w:rsid w:val="53AEBCAA"/>
    <w:rsid w:val="53B00E86"/>
    <w:rsid w:val="53CDCDC1"/>
    <w:rsid w:val="53D27010"/>
    <w:rsid w:val="53DC3D42"/>
    <w:rsid w:val="53E5FCAB"/>
    <w:rsid w:val="53EB6527"/>
    <w:rsid w:val="53EB7781"/>
    <w:rsid w:val="53F18338"/>
    <w:rsid w:val="540FAF3A"/>
    <w:rsid w:val="541F5CE7"/>
    <w:rsid w:val="543C919A"/>
    <w:rsid w:val="54415E46"/>
    <w:rsid w:val="544898CB"/>
    <w:rsid w:val="544982F4"/>
    <w:rsid w:val="54632F71"/>
    <w:rsid w:val="546DE82E"/>
    <w:rsid w:val="5470971B"/>
    <w:rsid w:val="5473A272"/>
    <w:rsid w:val="54817361"/>
    <w:rsid w:val="5481DC77"/>
    <w:rsid w:val="548B9D26"/>
    <w:rsid w:val="5496201A"/>
    <w:rsid w:val="549D8B7B"/>
    <w:rsid w:val="54AB59DF"/>
    <w:rsid w:val="54F8EA75"/>
    <w:rsid w:val="54FA7FA2"/>
    <w:rsid w:val="54FD0FE7"/>
    <w:rsid w:val="55072A80"/>
    <w:rsid w:val="550D656A"/>
    <w:rsid w:val="5519000C"/>
    <w:rsid w:val="5540C01F"/>
    <w:rsid w:val="5547424D"/>
    <w:rsid w:val="555C1D2B"/>
    <w:rsid w:val="5561CA44"/>
    <w:rsid w:val="556C0457"/>
    <w:rsid w:val="55C71232"/>
    <w:rsid w:val="55C8802A"/>
    <w:rsid w:val="55C8981B"/>
    <w:rsid w:val="55D527E8"/>
    <w:rsid w:val="55DA8BB9"/>
    <w:rsid w:val="562C4FF6"/>
    <w:rsid w:val="562C8155"/>
    <w:rsid w:val="56331CBE"/>
    <w:rsid w:val="563A17DD"/>
    <w:rsid w:val="563E9FC7"/>
    <w:rsid w:val="5648A5EA"/>
    <w:rsid w:val="564DE637"/>
    <w:rsid w:val="565432A8"/>
    <w:rsid w:val="56AB8335"/>
    <w:rsid w:val="56AD6D72"/>
    <w:rsid w:val="56C2C8A4"/>
    <w:rsid w:val="5708C4D5"/>
    <w:rsid w:val="5711884A"/>
    <w:rsid w:val="57132579"/>
    <w:rsid w:val="571C344B"/>
    <w:rsid w:val="5742ADED"/>
    <w:rsid w:val="5744CD23"/>
    <w:rsid w:val="574B6D3A"/>
    <w:rsid w:val="57709B4F"/>
    <w:rsid w:val="5776A2D1"/>
    <w:rsid w:val="5787AD75"/>
    <w:rsid w:val="578B09F3"/>
    <w:rsid w:val="579979E2"/>
    <w:rsid w:val="57A0A829"/>
    <w:rsid w:val="57CDC6BB"/>
    <w:rsid w:val="57CE139A"/>
    <w:rsid w:val="57D5A533"/>
    <w:rsid w:val="57E2A2EF"/>
    <w:rsid w:val="57EA1959"/>
    <w:rsid w:val="57FE539F"/>
    <w:rsid w:val="5813167B"/>
    <w:rsid w:val="582E26B6"/>
    <w:rsid w:val="58307D34"/>
    <w:rsid w:val="585A50E7"/>
    <w:rsid w:val="5875F008"/>
    <w:rsid w:val="587DAB3A"/>
    <w:rsid w:val="58907562"/>
    <w:rsid w:val="58975E70"/>
    <w:rsid w:val="589DA67A"/>
    <w:rsid w:val="58A966CF"/>
    <w:rsid w:val="58CE9931"/>
    <w:rsid w:val="58D50B29"/>
    <w:rsid w:val="58DCB978"/>
    <w:rsid w:val="58E31146"/>
    <w:rsid w:val="58E77697"/>
    <w:rsid w:val="59115BCF"/>
    <w:rsid w:val="5913CD72"/>
    <w:rsid w:val="591CC564"/>
    <w:rsid w:val="593EE99D"/>
    <w:rsid w:val="595B5EDF"/>
    <w:rsid w:val="595F46D7"/>
    <w:rsid w:val="5972ABF9"/>
    <w:rsid w:val="5973CDE7"/>
    <w:rsid w:val="5979BC20"/>
    <w:rsid w:val="598367FA"/>
    <w:rsid w:val="59858BE1"/>
    <w:rsid w:val="5990AD3F"/>
    <w:rsid w:val="599C117A"/>
    <w:rsid w:val="59A6ABF8"/>
    <w:rsid w:val="59AEDF05"/>
    <w:rsid w:val="59B6B9C0"/>
    <w:rsid w:val="59C1F35D"/>
    <w:rsid w:val="59C89AA0"/>
    <w:rsid w:val="59DABA08"/>
    <w:rsid w:val="5A02B0FC"/>
    <w:rsid w:val="5A0FB182"/>
    <w:rsid w:val="5A1593F0"/>
    <w:rsid w:val="5A205D58"/>
    <w:rsid w:val="5A35665B"/>
    <w:rsid w:val="5A3B1F63"/>
    <w:rsid w:val="5A430308"/>
    <w:rsid w:val="5A4F09FD"/>
    <w:rsid w:val="5A8FA59D"/>
    <w:rsid w:val="5A971089"/>
    <w:rsid w:val="5AB85877"/>
    <w:rsid w:val="5ABCBB0C"/>
    <w:rsid w:val="5ABD32DA"/>
    <w:rsid w:val="5AC02AAF"/>
    <w:rsid w:val="5ADFBE34"/>
    <w:rsid w:val="5AE13997"/>
    <w:rsid w:val="5AFF960A"/>
    <w:rsid w:val="5B39B5CE"/>
    <w:rsid w:val="5B3C2B13"/>
    <w:rsid w:val="5B417C28"/>
    <w:rsid w:val="5B469561"/>
    <w:rsid w:val="5B718B54"/>
    <w:rsid w:val="5B831CF0"/>
    <w:rsid w:val="5B8E6FDD"/>
    <w:rsid w:val="5BD1306A"/>
    <w:rsid w:val="5C168794"/>
    <w:rsid w:val="5C195815"/>
    <w:rsid w:val="5C1F5FB6"/>
    <w:rsid w:val="5C201917"/>
    <w:rsid w:val="5C2687BE"/>
    <w:rsid w:val="5C5498CE"/>
    <w:rsid w:val="5C647DC3"/>
    <w:rsid w:val="5C73E873"/>
    <w:rsid w:val="5C94F88B"/>
    <w:rsid w:val="5C972C5F"/>
    <w:rsid w:val="5C9910B8"/>
    <w:rsid w:val="5CA5470F"/>
    <w:rsid w:val="5CC73406"/>
    <w:rsid w:val="5CFEEB70"/>
    <w:rsid w:val="5D152C9C"/>
    <w:rsid w:val="5D1F0AB6"/>
    <w:rsid w:val="5D2E8C89"/>
    <w:rsid w:val="5D3560CE"/>
    <w:rsid w:val="5D3672B3"/>
    <w:rsid w:val="5D371E21"/>
    <w:rsid w:val="5D568577"/>
    <w:rsid w:val="5D661FD7"/>
    <w:rsid w:val="5D84551F"/>
    <w:rsid w:val="5D876480"/>
    <w:rsid w:val="5DB3EC24"/>
    <w:rsid w:val="5DC2C2F1"/>
    <w:rsid w:val="5DC3020F"/>
    <w:rsid w:val="5DCF61B5"/>
    <w:rsid w:val="5E03844C"/>
    <w:rsid w:val="5E101892"/>
    <w:rsid w:val="5E15371C"/>
    <w:rsid w:val="5E177D32"/>
    <w:rsid w:val="5E2D98F8"/>
    <w:rsid w:val="5E452F24"/>
    <w:rsid w:val="5E6298F4"/>
    <w:rsid w:val="5E646D1B"/>
    <w:rsid w:val="5E6C1B6A"/>
    <w:rsid w:val="5EB15CD9"/>
    <w:rsid w:val="5EBB116E"/>
    <w:rsid w:val="5EBE2B9C"/>
    <w:rsid w:val="5ED6EC50"/>
    <w:rsid w:val="5EDF383F"/>
    <w:rsid w:val="5F1AD8C3"/>
    <w:rsid w:val="5F1CEE67"/>
    <w:rsid w:val="5F608FBF"/>
    <w:rsid w:val="5F6C66A5"/>
    <w:rsid w:val="5F89FF5F"/>
    <w:rsid w:val="5FBAD0BD"/>
    <w:rsid w:val="5FC2056F"/>
    <w:rsid w:val="5FC6E999"/>
    <w:rsid w:val="5FCB18B5"/>
    <w:rsid w:val="5FE587F5"/>
    <w:rsid w:val="5FE964FD"/>
    <w:rsid w:val="6003C4A0"/>
    <w:rsid w:val="601F8A2D"/>
    <w:rsid w:val="605A3D61"/>
    <w:rsid w:val="607388E6"/>
    <w:rsid w:val="6079D22B"/>
    <w:rsid w:val="607FD670"/>
    <w:rsid w:val="60895372"/>
    <w:rsid w:val="608AB41E"/>
    <w:rsid w:val="6094BDA1"/>
    <w:rsid w:val="60C2A81E"/>
    <w:rsid w:val="6110322A"/>
    <w:rsid w:val="6116CCD6"/>
    <w:rsid w:val="6119F6F1"/>
    <w:rsid w:val="612DD705"/>
    <w:rsid w:val="61366DFD"/>
    <w:rsid w:val="6144B258"/>
    <w:rsid w:val="6179C6D1"/>
    <w:rsid w:val="6183F536"/>
    <w:rsid w:val="6190CF6E"/>
    <w:rsid w:val="61A28E91"/>
    <w:rsid w:val="61A38722"/>
    <w:rsid w:val="61BC5427"/>
    <w:rsid w:val="61CA6EA3"/>
    <w:rsid w:val="61CF9938"/>
    <w:rsid w:val="61D2222A"/>
    <w:rsid w:val="61D47976"/>
    <w:rsid w:val="61D690AE"/>
    <w:rsid w:val="61E28EF6"/>
    <w:rsid w:val="61EC1AFC"/>
    <w:rsid w:val="61F360F9"/>
    <w:rsid w:val="61FF2507"/>
    <w:rsid w:val="62016372"/>
    <w:rsid w:val="620D63DF"/>
    <w:rsid w:val="6230F1DF"/>
    <w:rsid w:val="6251E783"/>
    <w:rsid w:val="628C5927"/>
    <w:rsid w:val="62AB47C8"/>
    <w:rsid w:val="62B3B162"/>
    <w:rsid w:val="62B7DA46"/>
    <w:rsid w:val="62E1E192"/>
    <w:rsid w:val="62E2DA8B"/>
    <w:rsid w:val="62F65307"/>
    <w:rsid w:val="62FC6FB2"/>
    <w:rsid w:val="630EC7DE"/>
    <w:rsid w:val="63223A34"/>
    <w:rsid w:val="632E16A1"/>
    <w:rsid w:val="63336CBF"/>
    <w:rsid w:val="6337E5CE"/>
    <w:rsid w:val="633BF042"/>
    <w:rsid w:val="633FFA38"/>
    <w:rsid w:val="6340B053"/>
    <w:rsid w:val="634855A7"/>
    <w:rsid w:val="6361FFB0"/>
    <w:rsid w:val="636C1D22"/>
    <w:rsid w:val="63867B2E"/>
    <w:rsid w:val="638C2C71"/>
    <w:rsid w:val="63AF0170"/>
    <w:rsid w:val="63B0A279"/>
    <w:rsid w:val="63C1CA9E"/>
    <w:rsid w:val="63F6B3F7"/>
    <w:rsid w:val="63FEB6D8"/>
    <w:rsid w:val="640C1A91"/>
    <w:rsid w:val="640F4FFA"/>
    <w:rsid w:val="64164890"/>
    <w:rsid w:val="645B39C9"/>
    <w:rsid w:val="64759CDB"/>
    <w:rsid w:val="6491D595"/>
    <w:rsid w:val="64B18C3B"/>
    <w:rsid w:val="64B91397"/>
    <w:rsid w:val="64C61490"/>
    <w:rsid w:val="64DBFF81"/>
    <w:rsid w:val="64EA87FB"/>
    <w:rsid w:val="64F32477"/>
    <w:rsid w:val="651787EC"/>
    <w:rsid w:val="652DAE91"/>
    <w:rsid w:val="6537A9A0"/>
    <w:rsid w:val="65650C11"/>
    <w:rsid w:val="656AEFC9"/>
    <w:rsid w:val="65827FA0"/>
    <w:rsid w:val="65851A66"/>
    <w:rsid w:val="6589E16C"/>
    <w:rsid w:val="65B9BB3B"/>
    <w:rsid w:val="65D00961"/>
    <w:rsid w:val="65EFC1FE"/>
    <w:rsid w:val="65F337CE"/>
    <w:rsid w:val="65F3BA6E"/>
    <w:rsid w:val="65F8562D"/>
    <w:rsid w:val="662A2DD9"/>
    <w:rsid w:val="6637F48F"/>
    <w:rsid w:val="663B73DE"/>
    <w:rsid w:val="664AA8B5"/>
    <w:rsid w:val="664C58AC"/>
    <w:rsid w:val="66590801"/>
    <w:rsid w:val="66854BAD"/>
    <w:rsid w:val="66963BC4"/>
    <w:rsid w:val="66BC21B8"/>
    <w:rsid w:val="66EA343B"/>
    <w:rsid w:val="66EF7E52"/>
    <w:rsid w:val="66F93B5C"/>
    <w:rsid w:val="66FD44BB"/>
    <w:rsid w:val="672775CD"/>
    <w:rsid w:val="672D7AD0"/>
    <w:rsid w:val="674A3A7B"/>
    <w:rsid w:val="67592221"/>
    <w:rsid w:val="679C2CE4"/>
    <w:rsid w:val="679FE824"/>
    <w:rsid w:val="67A154BE"/>
    <w:rsid w:val="67B4D4A9"/>
    <w:rsid w:val="67BAAA33"/>
    <w:rsid w:val="67C9FF46"/>
    <w:rsid w:val="67E7DBBC"/>
    <w:rsid w:val="67EFEC89"/>
    <w:rsid w:val="67F73E40"/>
    <w:rsid w:val="67FCAF07"/>
    <w:rsid w:val="6802CD72"/>
    <w:rsid w:val="681303ED"/>
    <w:rsid w:val="6856C60E"/>
    <w:rsid w:val="685BA00B"/>
    <w:rsid w:val="686B3EC7"/>
    <w:rsid w:val="68A11720"/>
    <w:rsid w:val="68A9D178"/>
    <w:rsid w:val="68BD482E"/>
    <w:rsid w:val="68C6FB8C"/>
    <w:rsid w:val="68DB9A7F"/>
    <w:rsid w:val="68DDC257"/>
    <w:rsid w:val="68E01C33"/>
    <w:rsid w:val="6902B021"/>
    <w:rsid w:val="69046B47"/>
    <w:rsid w:val="6928DC53"/>
    <w:rsid w:val="693580C8"/>
    <w:rsid w:val="6948CAD9"/>
    <w:rsid w:val="69579245"/>
    <w:rsid w:val="695826CE"/>
    <w:rsid w:val="697DC16C"/>
    <w:rsid w:val="6990F3C7"/>
    <w:rsid w:val="69B8EFB7"/>
    <w:rsid w:val="69C4BD4A"/>
    <w:rsid w:val="69CCB927"/>
    <w:rsid w:val="69D8BD35"/>
    <w:rsid w:val="69E1D7D6"/>
    <w:rsid w:val="69F54B2A"/>
    <w:rsid w:val="69F74BD4"/>
    <w:rsid w:val="69FB66D2"/>
    <w:rsid w:val="6A20F80B"/>
    <w:rsid w:val="6A23004E"/>
    <w:rsid w:val="6A26C7D7"/>
    <w:rsid w:val="6A55440D"/>
    <w:rsid w:val="6A833DDE"/>
    <w:rsid w:val="6A94ECE7"/>
    <w:rsid w:val="6A9E284D"/>
    <w:rsid w:val="6AA58207"/>
    <w:rsid w:val="6AA8F5A7"/>
    <w:rsid w:val="6AB8A0AB"/>
    <w:rsid w:val="6AB9F6C5"/>
    <w:rsid w:val="6AC0592D"/>
    <w:rsid w:val="6AD2DBA7"/>
    <w:rsid w:val="6AE7BF14"/>
    <w:rsid w:val="6AF61E0C"/>
    <w:rsid w:val="6AF68906"/>
    <w:rsid w:val="6AFA83A6"/>
    <w:rsid w:val="6B1E1A42"/>
    <w:rsid w:val="6B38BA9F"/>
    <w:rsid w:val="6B3F93B8"/>
    <w:rsid w:val="6B49DC91"/>
    <w:rsid w:val="6B641F8F"/>
    <w:rsid w:val="6B7A7465"/>
    <w:rsid w:val="6B878AC2"/>
    <w:rsid w:val="6B99F5D1"/>
    <w:rsid w:val="6BBB1DCB"/>
    <w:rsid w:val="6BC74627"/>
    <w:rsid w:val="6BCB5DF0"/>
    <w:rsid w:val="6BDB9B8F"/>
    <w:rsid w:val="6BE33FAF"/>
    <w:rsid w:val="6BE7B21C"/>
    <w:rsid w:val="6BEE1204"/>
    <w:rsid w:val="6C0D993F"/>
    <w:rsid w:val="6C18BB6D"/>
    <w:rsid w:val="6C233A9C"/>
    <w:rsid w:val="6C23E228"/>
    <w:rsid w:val="6C2DA369"/>
    <w:rsid w:val="6C319B63"/>
    <w:rsid w:val="6C3749C6"/>
    <w:rsid w:val="6C5E6C39"/>
    <w:rsid w:val="6C64378A"/>
    <w:rsid w:val="6C85F771"/>
    <w:rsid w:val="6C87C84A"/>
    <w:rsid w:val="6C92E7AA"/>
    <w:rsid w:val="6CA3544D"/>
    <w:rsid w:val="6CAD26E2"/>
    <w:rsid w:val="6CB3D3E9"/>
    <w:rsid w:val="6CBE6A41"/>
    <w:rsid w:val="6CC1DAEF"/>
    <w:rsid w:val="6CCF68BA"/>
    <w:rsid w:val="6CD29BCC"/>
    <w:rsid w:val="6CE5A136"/>
    <w:rsid w:val="6CF43AE7"/>
    <w:rsid w:val="6D05D37B"/>
    <w:rsid w:val="6D0FB0CD"/>
    <w:rsid w:val="6D291D05"/>
    <w:rsid w:val="6D39DB7B"/>
    <w:rsid w:val="6D3ADA40"/>
    <w:rsid w:val="6D4F8DD7"/>
    <w:rsid w:val="6D505792"/>
    <w:rsid w:val="6D560FDD"/>
    <w:rsid w:val="6D6BC36A"/>
    <w:rsid w:val="6D877846"/>
    <w:rsid w:val="6DA56158"/>
    <w:rsid w:val="6DAC8DD0"/>
    <w:rsid w:val="6DB913C7"/>
    <w:rsid w:val="6DBC89A5"/>
    <w:rsid w:val="6DC16AE2"/>
    <w:rsid w:val="6DC4EBE6"/>
    <w:rsid w:val="6DC9321B"/>
    <w:rsid w:val="6DE5A237"/>
    <w:rsid w:val="6DF25714"/>
    <w:rsid w:val="6DF66A12"/>
    <w:rsid w:val="6E06094D"/>
    <w:rsid w:val="6E06FD85"/>
    <w:rsid w:val="6E0CF684"/>
    <w:rsid w:val="6E19EC74"/>
    <w:rsid w:val="6E30A500"/>
    <w:rsid w:val="6E42D529"/>
    <w:rsid w:val="6E592163"/>
    <w:rsid w:val="6E696C23"/>
    <w:rsid w:val="6E7C657C"/>
    <w:rsid w:val="6E845635"/>
    <w:rsid w:val="6E934148"/>
    <w:rsid w:val="6E963C8C"/>
    <w:rsid w:val="6E9D8E22"/>
    <w:rsid w:val="6EC0E0E1"/>
    <w:rsid w:val="6ECDD150"/>
    <w:rsid w:val="6ED59786"/>
    <w:rsid w:val="6EEC7AB2"/>
    <w:rsid w:val="6EEDEC17"/>
    <w:rsid w:val="6F35301A"/>
    <w:rsid w:val="6F3FEED9"/>
    <w:rsid w:val="6F45AE17"/>
    <w:rsid w:val="6F4DF16D"/>
    <w:rsid w:val="6F5147E6"/>
    <w:rsid w:val="6F5BBBFC"/>
    <w:rsid w:val="6F65813D"/>
    <w:rsid w:val="6F6F856F"/>
    <w:rsid w:val="6F90EE0C"/>
    <w:rsid w:val="6FAC72B1"/>
    <w:rsid w:val="6FAE73CB"/>
    <w:rsid w:val="6FDC7789"/>
    <w:rsid w:val="700EF8EF"/>
    <w:rsid w:val="70264A73"/>
    <w:rsid w:val="702B26C2"/>
    <w:rsid w:val="703E6E97"/>
    <w:rsid w:val="704BDE13"/>
    <w:rsid w:val="704D5BEC"/>
    <w:rsid w:val="7052D8B5"/>
    <w:rsid w:val="705AEE74"/>
    <w:rsid w:val="7086A345"/>
    <w:rsid w:val="708A84FD"/>
    <w:rsid w:val="70C6137F"/>
    <w:rsid w:val="70DFDACA"/>
    <w:rsid w:val="70E640DE"/>
    <w:rsid w:val="70F5CFCD"/>
    <w:rsid w:val="711B14B8"/>
    <w:rsid w:val="711EFCA2"/>
    <w:rsid w:val="711F41B6"/>
    <w:rsid w:val="7132AD4F"/>
    <w:rsid w:val="71370219"/>
    <w:rsid w:val="7145297F"/>
    <w:rsid w:val="7165ACF7"/>
    <w:rsid w:val="7177DE10"/>
    <w:rsid w:val="717C2879"/>
    <w:rsid w:val="7191DFE5"/>
    <w:rsid w:val="71AD28D1"/>
    <w:rsid w:val="71DD101F"/>
    <w:rsid w:val="71F8525D"/>
    <w:rsid w:val="7200FD63"/>
    <w:rsid w:val="7201DB1E"/>
    <w:rsid w:val="72026E50"/>
    <w:rsid w:val="7205A3B3"/>
    <w:rsid w:val="7205C3B1"/>
    <w:rsid w:val="7213CD6B"/>
    <w:rsid w:val="722277D3"/>
    <w:rsid w:val="723563AC"/>
    <w:rsid w:val="723BE05F"/>
    <w:rsid w:val="72417450"/>
    <w:rsid w:val="72638EC9"/>
    <w:rsid w:val="7277BD57"/>
    <w:rsid w:val="728E5F2F"/>
    <w:rsid w:val="72A19AF5"/>
    <w:rsid w:val="72BE3C94"/>
    <w:rsid w:val="72DB3DDE"/>
    <w:rsid w:val="730C216F"/>
    <w:rsid w:val="732F9CAA"/>
    <w:rsid w:val="73427B80"/>
    <w:rsid w:val="735A7392"/>
    <w:rsid w:val="7367C1D6"/>
    <w:rsid w:val="7387D53E"/>
    <w:rsid w:val="73A61330"/>
    <w:rsid w:val="73D241F3"/>
    <w:rsid w:val="73DA7A24"/>
    <w:rsid w:val="73DE072D"/>
    <w:rsid w:val="73E149EA"/>
    <w:rsid w:val="73EC7E32"/>
    <w:rsid w:val="73F24239"/>
    <w:rsid w:val="73FB8EF0"/>
    <w:rsid w:val="7402411A"/>
    <w:rsid w:val="7435147A"/>
    <w:rsid w:val="7441B647"/>
    <w:rsid w:val="745AD187"/>
    <w:rsid w:val="746517AC"/>
    <w:rsid w:val="74692127"/>
    <w:rsid w:val="7486BD5F"/>
    <w:rsid w:val="749032F7"/>
    <w:rsid w:val="74B83B34"/>
    <w:rsid w:val="74B988D0"/>
    <w:rsid w:val="74BCE669"/>
    <w:rsid w:val="74C00D95"/>
    <w:rsid w:val="74CD5989"/>
    <w:rsid w:val="74F9A1CD"/>
    <w:rsid w:val="755975EC"/>
    <w:rsid w:val="756264B0"/>
    <w:rsid w:val="756D054E"/>
    <w:rsid w:val="7584162D"/>
    <w:rsid w:val="7589F075"/>
    <w:rsid w:val="75A5900B"/>
    <w:rsid w:val="75CF5256"/>
    <w:rsid w:val="75D64341"/>
    <w:rsid w:val="75DABD09"/>
    <w:rsid w:val="75E472B8"/>
    <w:rsid w:val="75ECE277"/>
    <w:rsid w:val="75F84B0E"/>
    <w:rsid w:val="76002788"/>
    <w:rsid w:val="76213E63"/>
    <w:rsid w:val="7628CC74"/>
    <w:rsid w:val="762A9733"/>
    <w:rsid w:val="76568D59"/>
    <w:rsid w:val="7676FF51"/>
    <w:rsid w:val="76BD53B3"/>
    <w:rsid w:val="76CA4BC2"/>
    <w:rsid w:val="76DC3675"/>
    <w:rsid w:val="76FD86B2"/>
    <w:rsid w:val="76FF90A7"/>
    <w:rsid w:val="77113255"/>
    <w:rsid w:val="7717AA80"/>
    <w:rsid w:val="7730E70C"/>
    <w:rsid w:val="77499FD2"/>
    <w:rsid w:val="774DC00C"/>
    <w:rsid w:val="774F461D"/>
    <w:rsid w:val="7759BC69"/>
    <w:rsid w:val="7769E53F"/>
    <w:rsid w:val="776D2846"/>
    <w:rsid w:val="7774991D"/>
    <w:rsid w:val="7787960E"/>
    <w:rsid w:val="77950D4B"/>
    <w:rsid w:val="77A8AB5D"/>
    <w:rsid w:val="77BD2C41"/>
    <w:rsid w:val="77BF68D7"/>
    <w:rsid w:val="77CABB8B"/>
    <w:rsid w:val="77D0024B"/>
    <w:rsid w:val="78068377"/>
    <w:rsid w:val="781F524B"/>
    <w:rsid w:val="78480854"/>
    <w:rsid w:val="785333CE"/>
    <w:rsid w:val="7861D9B8"/>
    <w:rsid w:val="786EC479"/>
    <w:rsid w:val="78740ACF"/>
    <w:rsid w:val="7886B612"/>
    <w:rsid w:val="7887DAFE"/>
    <w:rsid w:val="788AA07E"/>
    <w:rsid w:val="7897CEF2"/>
    <w:rsid w:val="78A0D96F"/>
    <w:rsid w:val="78A13E06"/>
    <w:rsid w:val="78BFAF47"/>
    <w:rsid w:val="78CEA773"/>
    <w:rsid w:val="78DC1D65"/>
    <w:rsid w:val="78E110BF"/>
    <w:rsid w:val="78F05F85"/>
    <w:rsid w:val="7910F1B4"/>
    <w:rsid w:val="79169302"/>
    <w:rsid w:val="791B3523"/>
    <w:rsid w:val="792E05D4"/>
    <w:rsid w:val="79307510"/>
    <w:rsid w:val="794D3882"/>
    <w:rsid w:val="7957CBC4"/>
    <w:rsid w:val="79629E16"/>
    <w:rsid w:val="79631860"/>
    <w:rsid w:val="798ABC41"/>
    <w:rsid w:val="798E33EE"/>
    <w:rsid w:val="799A020E"/>
    <w:rsid w:val="79B3036E"/>
    <w:rsid w:val="79D14AFA"/>
    <w:rsid w:val="79E31D67"/>
    <w:rsid w:val="79E68918"/>
    <w:rsid w:val="79E6E569"/>
    <w:rsid w:val="79EA6EAD"/>
    <w:rsid w:val="79EEC617"/>
    <w:rsid w:val="7A047757"/>
    <w:rsid w:val="7A04BB15"/>
    <w:rsid w:val="7A1BE5CD"/>
    <w:rsid w:val="7A1C6AA9"/>
    <w:rsid w:val="7A1D1971"/>
    <w:rsid w:val="7A262783"/>
    <w:rsid w:val="7A274E66"/>
    <w:rsid w:val="7A43F857"/>
    <w:rsid w:val="7A5EA60F"/>
    <w:rsid w:val="7A651478"/>
    <w:rsid w:val="7A6DC0FF"/>
    <w:rsid w:val="7A6F0D61"/>
    <w:rsid w:val="7A7B5E6F"/>
    <w:rsid w:val="7AC53B9C"/>
    <w:rsid w:val="7AC63932"/>
    <w:rsid w:val="7AD8BF06"/>
    <w:rsid w:val="7AE659ED"/>
    <w:rsid w:val="7AECB618"/>
    <w:rsid w:val="7B1BC9E3"/>
    <w:rsid w:val="7B2D69DC"/>
    <w:rsid w:val="7B2F1AB2"/>
    <w:rsid w:val="7B43AB96"/>
    <w:rsid w:val="7B545DA3"/>
    <w:rsid w:val="7B6ACA17"/>
    <w:rsid w:val="7B71DCB2"/>
    <w:rsid w:val="7B86077F"/>
    <w:rsid w:val="7B91772C"/>
    <w:rsid w:val="7B92A31A"/>
    <w:rsid w:val="7BADCD27"/>
    <w:rsid w:val="7BBD5597"/>
    <w:rsid w:val="7BC9DC34"/>
    <w:rsid w:val="7BEA3776"/>
    <w:rsid w:val="7C018DCA"/>
    <w:rsid w:val="7C13193F"/>
    <w:rsid w:val="7C27EB76"/>
    <w:rsid w:val="7C4996C1"/>
    <w:rsid w:val="7C4C4686"/>
    <w:rsid w:val="7C7389C4"/>
    <w:rsid w:val="7C892740"/>
    <w:rsid w:val="7C9069D7"/>
    <w:rsid w:val="7C9C18DA"/>
    <w:rsid w:val="7CC3DB13"/>
    <w:rsid w:val="7CC523AA"/>
    <w:rsid w:val="7CD18A71"/>
    <w:rsid w:val="7CFAED23"/>
    <w:rsid w:val="7D0C26F7"/>
    <w:rsid w:val="7D1280CB"/>
    <w:rsid w:val="7D1D0902"/>
    <w:rsid w:val="7D2567AC"/>
    <w:rsid w:val="7D621B81"/>
    <w:rsid w:val="7D787ED7"/>
    <w:rsid w:val="7D80142B"/>
    <w:rsid w:val="7DA1B668"/>
    <w:rsid w:val="7DB0AF40"/>
    <w:rsid w:val="7DC73C3C"/>
    <w:rsid w:val="7DD10490"/>
    <w:rsid w:val="7DD94E0B"/>
    <w:rsid w:val="7DE2764C"/>
    <w:rsid w:val="7DECFCF6"/>
    <w:rsid w:val="7DF6C54B"/>
    <w:rsid w:val="7E06D804"/>
    <w:rsid w:val="7E13D6D0"/>
    <w:rsid w:val="7E32E04E"/>
    <w:rsid w:val="7E4303C8"/>
    <w:rsid w:val="7E51A7B5"/>
    <w:rsid w:val="7E5B4323"/>
    <w:rsid w:val="7E6312A7"/>
    <w:rsid w:val="7EA1C061"/>
    <w:rsid w:val="7ECB885C"/>
    <w:rsid w:val="7EE44F8B"/>
    <w:rsid w:val="7EE92395"/>
    <w:rsid w:val="7EF27405"/>
    <w:rsid w:val="7EFAEA1E"/>
    <w:rsid w:val="7F22B1A5"/>
    <w:rsid w:val="7F2A3AA1"/>
    <w:rsid w:val="7F2EDD32"/>
    <w:rsid w:val="7F35C2B6"/>
    <w:rsid w:val="7F4848E4"/>
    <w:rsid w:val="7F4B4069"/>
    <w:rsid w:val="7F5D7077"/>
    <w:rsid w:val="7FAEEB2D"/>
    <w:rsid w:val="7FBF72A3"/>
    <w:rsid w:val="7FE4E0F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FC2D9655-65AC-4BB3-8204-8BF64D9F1F2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197EE8"/>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Ttulo2">
    <w:name w:val="heading 2"/>
    <w:basedOn w:val="Normal"/>
    <w:link w:val="Ttulo2Car"/>
    <w:uiPriority w:val="9"/>
    <w:qFormat/>
    <w:rsid w:val="00833DB1"/>
    <w:pPr>
      <w:spacing w:before="100" w:beforeAutospacing="1" w:after="100" w:afterAutospacing="1" w:line="240" w:lineRule="auto"/>
      <w:outlineLvl w:val="1"/>
    </w:pPr>
    <w:rPr>
      <w:rFonts w:ascii="Times New Roman" w:hAnsi="Times New Roman" w:cs="Times New Roman" w:eastAsiaTheme="minorEastAsia"/>
      <w:b/>
      <w:bCs/>
      <w:kern w:val="0"/>
      <w:sz w:val="36"/>
      <w:szCs w:val="36"/>
      <w:lang w:eastAsia="es-CO"/>
      <w14:ligatures w14:val="none"/>
    </w:rPr>
  </w:style>
  <w:style w:type="paragraph" w:styleId="Ttulo3">
    <w:name w:val="heading 3"/>
    <w:basedOn w:val="Normal"/>
    <w:link w:val="Ttulo3Car"/>
    <w:uiPriority w:val="9"/>
    <w:qFormat/>
    <w:rsid w:val="00833DB1"/>
    <w:pPr>
      <w:spacing w:before="100" w:beforeAutospacing="1" w:after="100" w:afterAutospacing="1" w:line="240" w:lineRule="auto"/>
      <w:outlineLvl w:val="2"/>
    </w:pPr>
    <w:rPr>
      <w:rFonts w:ascii="Times New Roman" w:hAnsi="Times New Roman" w:cs="Times New Roman" w:eastAsiaTheme="minorEastAsia"/>
      <w:b/>
      <w:bCs/>
      <w:kern w:val="0"/>
      <w:sz w:val="27"/>
      <w:szCs w:val="27"/>
      <w:lang w:eastAsia="es-CO"/>
      <w14:ligatures w14:val="none"/>
    </w:rPr>
  </w:style>
  <w:style w:type="paragraph" w:styleId="Ttulo4">
    <w:name w:val="heading 4"/>
    <w:basedOn w:val="Normal"/>
    <w:link w:val="Ttulo4Car"/>
    <w:uiPriority w:val="9"/>
    <w:qFormat/>
    <w:rsid w:val="00833DB1"/>
    <w:pPr>
      <w:spacing w:before="100" w:beforeAutospacing="1" w:after="100" w:afterAutospacing="1" w:line="240" w:lineRule="auto"/>
      <w:outlineLvl w:val="3"/>
    </w:pPr>
    <w:rPr>
      <w:rFonts w:ascii="Times New Roman" w:hAnsi="Times New Roman" w:cs="Times New Roman" w:eastAsiaTheme="minorEastAsia"/>
      <w:b/>
      <w:bCs/>
      <w:kern w:val="0"/>
      <w:sz w:val="24"/>
      <w:szCs w:val="24"/>
      <w:lang w:eastAsia="es-CO"/>
      <w14:ligatures w14:val="none"/>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styleId="EncabezadoCar" w:customStyle="1">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styleId="PiedepginaCar" w:customStyle="1">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independiente">
    <w:name w:val="Body Text"/>
    <w:basedOn w:val="Normal"/>
    <w:link w:val="TextoindependienteCar"/>
    <w:rsid w:val="00047978"/>
    <w:pPr>
      <w:suppressAutoHyphens/>
      <w:spacing w:after="120" w:line="240" w:lineRule="auto"/>
    </w:pPr>
    <w:rPr>
      <w:rFonts w:ascii="Arial Narrow" w:hAnsi="Arial Narrow" w:eastAsia="MS Mincho" w:cs="Times New Roman"/>
      <w:kern w:val="0"/>
      <w:sz w:val="24"/>
      <w:szCs w:val="24"/>
      <w:lang w:val="es-ES" w:eastAsia="es-ES"/>
      <w14:ligatures w14:val="none"/>
    </w:rPr>
  </w:style>
  <w:style w:type="character" w:styleId="TextoindependienteCar" w:customStyle="1">
    <w:name w:val="Texto independiente Car"/>
    <w:basedOn w:val="Fuentedeprrafopredeter"/>
    <w:link w:val="Textoindependiente"/>
    <w:rsid w:val="00047978"/>
    <w:rPr>
      <w:rFonts w:ascii="Arial Narrow" w:hAnsi="Arial Narrow" w:eastAsia="MS Mincho" w:cs="Times New Roman"/>
      <w:sz w:val="24"/>
      <w:szCs w:val="24"/>
      <w:lang w:val="es-ES" w:eastAsia="es-ES"/>
    </w:rPr>
  </w:style>
  <w:style w:type="paragraph" w:styleId="Contenidodelatabla" w:customStyle="1">
    <w:name w:val="Contenido de la tabla"/>
    <w:basedOn w:val="Normal"/>
    <w:qFormat/>
    <w:rsid w:val="00047978"/>
    <w:pPr>
      <w:suppressLineNumbers/>
      <w:suppressAutoHyphens/>
      <w:spacing w:after="0" w:line="240" w:lineRule="auto"/>
    </w:pPr>
    <w:rPr>
      <w:rFonts w:ascii="Arial Narrow" w:hAnsi="Arial Narrow" w:eastAsia="MS Mincho;ＭＳ 明朝" w:cs="Arial Narrow"/>
      <w:kern w:val="0"/>
      <w:sz w:val="24"/>
      <w:szCs w:val="24"/>
      <w:lang w:val="es-ES" w:eastAsia="zh-CN"/>
      <w14:ligatures w14:val="none"/>
    </w:rPr>
  </w:style>
  <w:style w:type="character" w:styleId="Fuerte">
    <w:name w:val="Strong"/>
    <w:basedOn w:val="Fuentedeprrafopredeter"/>
    <w:uiPriority w:val="22"/>
    <w:qFormat/>
    <w:rsid w:val="002B7DF1"/>
    <w:rPr>
      <w:b/>
      <w:bCs/>
    </w:rPr>
  </w:style>
  <w:style w:type="paragraph" w:styleId="Prrafodelista">
    <w:name w:val="List Paragraph"/>
    <w:basedOn w:val="Normal"/>
    <w:uiPriority w:val="34"/>
    <w:qFormat/>
    <w:pPr>
      <w:ind w:left="720"/>
      <w:contextualSpacing/>
    </w:pPr>
  </w:style>
  <w:style w:type="character" w:styleId="Refdenotaalpie">
    <w:name w:val="footnote reference"/>
    <w:basedOn w:val="Fuentedeprrafopredeter"/>
    <w:uiPriority w:val="99"/>
    <w:semiHidden/>
    <w:unhideWhenUsed/>
    <w:rPr>
      <w:vertAlign w:val="superscript"/>
    </w:rPr>
  </w:style>
  <w:style w:type="character" w:styleId="TextonotapieCar" w:customStyle="1">
    <w:name w:val="Texto nota pie Car"/>
    <w:basedOn w:val="Fuentedeprrafopredeter"/>
    <w:link w:val="Textonotapie"/>
    <w:uiPriority w:val="99"/>
    <w:semiHidden/>
    <w:rPr>
      <w:sz w:val="20"/>
      <w:szCs w:val="20"/>
    </w:rPr>
  </w:style>
  <w:style w:type="paragraph" w:styleId="Textonotapie">
    <w:name w:val="footnote text"/>
    <w:basedOn w:val="Normal"/>
    <w:link w:val="TextonotapieCar"/>
    <w:uiPriority w:val="99"/>
    <w:semiHidden/>
    <w:unhideWhenUsed/>
    <w:pPr>
      <w:spacing w:after="0" w:line="240" w:lineRule="auto"/>
    </w:pPr>
    <w:rPr>
      <w:sz w:val="20"/>
      <w:szCs w:val="20"/>
    </w:rPr>
  </w:style>
  <w:style w:type="paragraph" w:styleId="Textodeglobo">
    <w:name w:val="Balloon Text"/>
    <w:basedOn w:val="Normal"/>
    <w:link w:val="TextodegloboCar"/>
    <w:uiPriority w:val="99"/>
    <w:semiHidden/>
    <w:unhideWhenUsed/>
    <w:rsid w:val="008503D6"/>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8503D6"/>
    <w:rPr>
      <w:rFonts w:ascii="Segoe UI" w:hAnsi="Segoe UI" w:cs="Segoe UI"/>
      <w:kern w:val="2"/>
      <w:sz w:val="18"/>
      <w:szCs w:val="18"/>
      <w14:ligatures w14:val="standardContextual"/>
    </w:rPr>
  </w:style>
  <w:style w:type="character" w:styleId="Refdecomentario">
    <w:name w:val="annotation reference"/>
    <w:basedOn w:val="Fuentedeprrafopredeter"/>
    <w:uiPriority w:val="99"/>
    <w:semiHidden/>
    <w:unhideWhenUsed/>
    <w:rsid w:val="00FA0317"/>
    <w:rPr>
      <w:sz w:val="16"/>
      <w:szCs w:val="16"/>
    </w:rPr>
  </w:style>
  <w:style w:type="paragraph" w:styleId="Textocomentario">
    <w:name w:val="annotation text"/>
    <w:basedOn w:val="Normal"/>
    <w:link w:val="TextocomentarioCar"/>
    <w:uiPriority w:val="99"/>
    <w:unhideWhenUsed/>
    <w:rsid w:val="00FA0317"/>
    <w:pPr>
      <w:spacing w:line="240" w:lineRule="auto"/>
    </w:pPr>
    <w:rPr>
      <w:sz w:val="20"/>
      <w:szCs w:val="20"/>
    </w:rPr>
  </w:style>
  <w:style w:type="character" w:styleId="TextocomentarioCar" w:customStyle="1">
    <w:name w:val="Texto comentario Car"/>
    <w:basedOn w:val="Fuentedeprrafopredeter"/>
    <w:link w:val="Textocomentario"/>
    <w:uiPriority w:val="99"/>
    <w:rsid w:val="00FA0317"/>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FA0317"/>
    <w:rPr>
      <w:b/>
      <w:bCs/>
    </w:rPr>
  </w:style>
  <w:style w:type="character" w:styleId="AsuntodelcomentarioCar" w:customStyle="1">
    <w:name w:val="Asunto del comentario Car"/>
    <w:basedOn w:val="TextocomentarioCar"/>
    <w:link w:val="Asuntodelcomentario"/>
    <w:uiPriority w:val="99"/>
    <w:semiHidden/>
    <w:rsid w:val="00FA0317"/>
    <w:rPr>
      <w:b/>
      <w:bCs/>
      <w:kern w:val="2"/>
      <w:sz w:val="20"/>
      <w:szCs w:val="20"/>
      <w14:ligatures w14:val="standardContextual"/>
    </w:rPr>
  </w:style>
  <w:style w:type="paragraph" w:styleId="Revisin">
    <w:name w:val="Revision"/>
    <w:hidden/>
    <w:uiPriority w:val="99"/>
    <w:semiHidden/>
    <w:rsid w:val="00741CF9"/>
    <w:pPr>
      <w:spacing w:after="0" w:line="240" w:lineRule="auto"/>
    </w:pPr>
    <w:rPr>
      <w:kern w:val="2"/>
      <w14:ligatures w14:val="standardContextual"/>
    </w:rPr>
  </w:style>
  <w:style w:type="paragraph" w:styleId="NormalWeb">
    <w:name w:val="Normal (Web)"/>
    <w:basedOn w:val="Normal"/>
    <w:uiPriority w:val="99"/>
    <w:semiHidden/>
    <w:unhideWhenUsed/>
    <w:rsid w:val="00FD2A78"/>
    <w:rPr>
      <w:rFonts w:ascii="Times New Roman" w:hAnsi="Times New Roman" w:cs="Times New Roman"/>
      <w:sz w:val="24"/>
      <w:szCs w:val="24"/>
    </w:rPr>
  </w:style>
  <w:style w:type="character" w:styleId="Hipervnculo">
    <w:name w:val="Hyperlink"/>
    <w:basedOn w:val="Fuentedeprrafopredeter"/>
    <w:uiPriority w:val="99"/>
    <w:unhideWhenUsed/>
    <w:rsid w:val="00A17B65"/>
    <w:rPr>
      <w:color w:val="0563C1" w:themeColor="hyperlink"/>
      <w:u w:val="single"/>
    </w:rPr>
  </w:style>
  <w:style w:type="character" w:styleId="Mencinsinresolver1" w:customStyle="1">
    <w:name w:val="Mención sin resolver1"/>
    <w:basedOn w:val="Fuentedeprrafopredeter"/>
    <w:uiPriority w:val="99"/>
    <w:semiHidden/>
    <w:unhideWhenUsed/>
    <w:rsid w:val="00A17B65"/>
    <w:rPr>
      <w:color w:val="605E5C"/>
      <w:shd w:val="clear" w:color="auto" w:fill="E1DFDD"/>
    </w:rPr>
  </w:style>
  <w:style w:type="paragraph" w:styleId="Normal1" w:customStyle="1">
    <w:name w:val="Normal1"/>
    <w:basedOn w:val="Normal"/>
    <w:uiPriority w:val="1"/>
    <w:rsid w:val="4F1D50C6"/>
    <w:rPr>
      <w:rFonts w:ascii="Arial Narrow" w:hAnsi="Arial Narrow" w:eastAsia="Arial Narrow" w:cs="Arial Narrow"/>
      <w:sz w:val="24"/>
      <w:szCs w:val="24"/>
      <w:lang w:val="es-ES" w:eastAsia="es-ES"/>
    </w:rPr>
  </w:style>
  <w:style w:type="character" w:styleId="Ttulo1Car" w:customStyle="1">
    <w:name w:val="Título 1 Car"/>
    <w:basedOn w:val="Fuentedeprrafopredeter"/>
    <w:link w:val="Ttulo1"/>
    <w:uiPriority w:val="9"/>
    <w:rsid w:val="00197EE8"/>
    <w:rPr>
      <w:rFonts w:asciiTheme="majorHAnsi" w:hAnsiTheme="majorHAnsi" w:eastAsiaTheme="majorEastAsia" w:cstheme="majorBidi"/>
      <w:color w:val="2E74B5" w:themeColor="accent1" w:themeShade="BF"/>
      <w:kern w:val="2"/>
      <w:sz w:val="32"/>
      <w:szCs w:val="32"/>
      <w14:ligatures w14:val="standardContextual"/>
    </w:rPr>
  </w:style>
  <w:style w:type="character" w:styleId="Mencionar">
    <w:name w:val="Mention"/>
    <w:basedOn w:val="Fuentedeprrafopredeter"/>
    <w:uiPriority w:val="99"/>
    <w:unhideWhenUsed/>
    <w:rsid w:val="00E45099"/>
    <w:rPr>
      <w:color w:val="2B579A"/>
      <w:shd w:val="clear" w:color="auto" w:fill="E1DFDD"/>
    </w:rPr>
  </w:style>
  <w:style w:type="character" w:styleId="Mencinsinresolver">
    <w:name w:val="Unresolved Mention"/>
    <w:basedOn w:val="Fuentedeprrafopredeter"/>
    <w:uiPriority w:val="99"/>
    <w:semiHidden/>
    <w:unhideWhenUsed/>
    <w:rsid w:val="00BD667B"/>
    <w:rPr>
      <w:color w:val="605E5C"/>
      <w:shd w:val="clear" w:color="auto" w:fill="E1DFDD"/>
    </w:rPr>
  </w:style>
  <w:style w:type="paragraph" w:styleId="Ttulo">
    <w:name w:val="Title"/>
    <w:basedOn w:val="Normal"/>
    <w:link w:val="TtuloCar"/>
    <w:uiPriority w:val="10"/>
    <w:qFormat/>
    <w:rsid w:val="00833DB1"/>
    <w:pPr>
      <w:spacing w:before="100" w:beforeAutospacing="1" w:after="100" w:afterAutospacing="1" w:line="240" w:lineRule="auto"/>
    </w:pPr>
    <w:rPr>
      <w:rFonts w:ascii="Times New Roman" w:hAnsi="Times New Roman" w:cs="Times New Roman" w:eastAsiaTheme="minorEastAsia"/>
      <w:kern w:val="0"/>
      <w:sz w:val="24"/>
      <w:szCs w:val="24"/>
      <w:lang w:eastAsia="es-CO"/>
      <w14:ligatures w14:val="none"/>
    </w:rPr>
  </w:style>
  <w:style w:type="character" w:styleId="TtuloCar" w:customStyle="1">
    <w:name w:val="Título Car"/>
    <w:basedOn w:val="Fuentedeprrafopredeter"/>
    <w:link w:val="Ttulo"/>
    <w:uiPriority w:val="10"/>
    <w:rsid w:val="00833DB1"/>
    <w:rPr>
      <w:rFonts w:ascii="Times New Roman" w:hAnsi="Times New Roman" w:cs="Times New Roman" w:eastAsiaTheme="minorEastAsia"/>
      <w:sz w:val="24"/>
      <w:szCs w:val="24"/>
      <w:lang w:eastAsia="es-CO"/>
    </w:rPr>
  </w:style>
  <w:style w:type="paragraph" w:styleId="Subttulo">
    <w:name w:val="Subtitle"/>
    <w:basedOn w:val="Normal"/>
    <w:link w:val="SubttuloCar"/>
    <w:uiPriority w:val="11"/>
    <w:qFormat/>
    <w:rsid w:val="00833DB1"/>
    <w:pPr>
      <w:spacing w:before="100" w:beforeAutospacing="1" w:after="100" w:afterAutospacing="1" w:line="240" w:lineRule="auto"/>
    </w:pPr>
    <w:rPr>
      <w:rFonts w:ascii="Times New Roman" w:hAnsi="Times New Roman" w:cs="Times New Roman" w:eastAsiaTheme="minorEastAsia"/>
      <w:kern w:val="0"/>
      <w:sz w:val="24"/>
      <w:szCs w:val="24"/>
      <w:lang w:eastAsia="es-CO"/>
      <w14:ligatures w14:val="none"/>
    </w:rPr>
  </w:style>
  <w:style w:type="character" w:styleId="SubttuloCar" w:customStyle="1">
    <w:name w:val="Subtítulo Car"/>
    <w:basedOn w:val="Fuentedeprrafopredeter"/>
    <w:link w:val="Subttulo"/>
    <w:uiPriority w:val="11"/>
    <w:rsid w:val="00833DB1"/>
    <w:rPr>
      <w:rFonts w:ascii="Times New Roman" w:hAnsi="Times New Roman" w:cs="Times New Roman" w:eastAsiaTheme="minorEastAsia"/>
      <w:sz w:val="24"/>
      <w:szCs w:val="24"/>
      <w:lang w:eastAsia="es-CO"/>
    </w:rPr>
  </w:style>
  <w:style w:type="paragraph" w:styleId="normal10" w:customStyle="1">
    <w:name w:val="normal1"/>
    <w:basedOn w:val="Normal"/>
    <w:rsid w:val="00833DB1"/>
    <w:pPr>
      <w:spacing w:before="100" w:beforeAutospacing="1" w:after="100" w:afterAutospacing="1" w:line="240" w:lineRule="auto"/>
    </w:pPr>
    <w:rPr>
      <w:rFonts w:ascii="Times New Roman" w:hAnsi="Times New Roman" w:cs="Times New Roman" w:eastAsiaTheme="minorEastAsia"/>
      <w:kern w:val="0"/>
      <w:sz w:val="24"/>
      <w:szCs w:val="24"/>
      <w:lang w:eastAsia="es-CO"/>
      <w14:ligatures w14:val="none"/>
    </w:rPr>
  </w:style>
  <w:style w:type="character" w:styleId="Ttulo2Car" w:customStyle="1">
    <w:name w:val="Título 2 Car"/>
    <w:basedOn w:val="Fuentedeprrafopredeter"/>
    <w:link w:val="Ttulo2"/>
    <w:uiPriority w:val="9"/>
    <w:rsid w:val="00833DB1"/>
    <w:rPr>
      <w:rFonts w:ascii="Times New Roman" w:hAnsi="Times New Roman" w:cs="Times New Roman" w:eastAsiaTheme="minorEastAsia"/>
      <w:b/>
      <w:bCs/>
      <w:sz w:val="36"/>
      <w:szCs w:val="36"/>
      <w:lang w:eastAsia="es-CO"/>
    </w:rPr>
  </w:style>
  <w:style w:type="character" w:styleId="Ttulo3Car" w:customStyle="1">
    <w:name w:val="Título 3 Car"/>
    <w:basedOn w:val="Fuentedeprrafopredeter"/>
    <w:link w:val="Ttulo3"/>
    <w:uiPriority w:val="9"/>
    <w:rsid w:val="00833DB1"/>
    <w:rPr>
      <w:rFonts w:ascii="Times New Roman" w:hAnsi="Times New Roman" w:cs="Times New Roman" w:eastAsiaTheme="minorEastAsia"/>
      <w:b/>
      <w:bCs/>
      <w:sz w:val="27"/>
      <w:szCs w:val="27"/>
      <w:lang w:eastAsia="es-CO"/>
    </w:rPr>
  </w:style>
  <w:style w:type="character" w:styleId="Ttulo4Car" w:customStyle="1">
    <w:name w:val="Título 4 Car"/>
    <w:basedOn w:val="Fuentedeprrafopredeter"/>
    <w:link w:val="Ttulo4"/>
    <w:uiPriority w:val="9"/>
    <w:rsid w:val="00833DB1"/>
    <w:rPr>
      <w:rFonts w:ascii="Times New Roman" w:hAnsi="Times New Roman" w:cs="Times New Roman" w:eastAsiaTheme="minorEastAsia"/>
      <w:b/>
      <w:bCs/>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1221">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40545924">
      <w:bodyDiv w:val="1"/>
      <w:marLeft w:val="0"/>
      <w:marRight w:val="0"/>
      <w:marTop w:val="0"/>
      <w:marBottom w:val="0"/>
      <w:divBdr>
        <w:top w:val="none" w:sz="0" w:space="0" w:color="auto"/>
        <w:left w:val="none" w:sz="0" w:space="0" w:color="auto"/>
        <w:bottom w:val="none" w:sz="0" w:space="0" w:color="auto"/>
        <w:right w:val="none" w:sz="0" w:space="0" w:color="auto"/>
      </w:divBdr>
      <w:divsChild>
        <w:div w:id="70274484">
          <w:marLeft w:val="0"/>
          <w:marRight w:val="0"/>
          <w:marTop w:val="0"/>
          <w:marBottom w:val="0"/>
          <w:divBdr>
            <w:top w:val="none" w:sz="0" w:space="0" w:color="auto"/>
            <w:left w:val="none" w:sz="0" w:space="0" w:color="auto"/>
            <w:bottom w:val="none" w:sz="0" w:space="0" w:color="auto"/>
            <w:right w:val="none" w:sz="0" w:space="0" w:color="auto"/>
          </w:divBdr>
          <w:divsChild>
            <w:div w:id="666174724">
              <w:marLeft w:val="0"/>
              <w:marRight w:val="0"/>
              <w:marTop w:val="0"/>
              <w:marBottom w:val="0"/>
              <w:divBdr>
                <w:top w:val="none" w:sz="0" w:space="0" w:color="auto"/>
                <w:left w:val="none" w:sz="0" w:space="0" w:color="auto"/>
                <w:bottom w:val="none" w:sz="0" w:space="0" w:color="auto"/>
                <w:right w:val="none" w:sz="0" w:space="0" w:color="auto"/>
              </w:divBdr>
              <w:divsChild>
                <w:div w:id="181031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186988">
      <w:bodyDiv w:val="1"/>
      <w:marLeft w:val="0"/>
      <w:marRight w:val="0"/>
      <w:marTop w:val="0"/>
      <w:marBottom w:val="0"/>
      <w:divBdr>
        <w:top w:val="none" w:sz="0" w:space="0" w:color="auto"/>
        <w:left w:val="none" w:sz="0" w:space="0" w:color="auto"/>
        <w:bottom w:val="none" w:sz="0" w:space="0" w:color="auto"/>
        <w:right w:val="none" w:sz="0" w:space="0" w:color="auto"/>
      </w:divBdr>
    </w:div>
    <w:div w:id="541287947">
      <w:bodyDiv w:val="1"/>
      <w:marLeft w:val="0"/>
      <w:marRight w:val="0"/>
      <w:marTop w:val="0"/>
      <w:marBottom w:val="0"/>
      <w:divBdr>
        <w:top w:val="none" w:sz="0" w:space="0" w:color="auto"/>
        <w:left w:val="none" w:sz="0" w:space="0" w:color="auto"/>
        <w:bottom w:val="none" w:sz="0" w:space="0" w:color="auto"/>
        <w:right w:val="none" w:sz="0" w:space="0" w:color="auto"/>
      </w:divBdr>
      <w:divsChild>
        <w:div w:id="1898318776">
          <w:marLeft w:val="0"/>
          <w:marRight w:val="0"/>
          <w:marTop w:val="0"/>
          <w:marBottom w:val="0"/>
          <w:divBdr>
            <w:top w:val="none" w:sz="0" w:space="0" w:color="auto"/>
            <w:left w:val="none" w:sz="0" w:space="0" w:color="auto"/>
            <w:bottom w:val="none" w:sz="0" w:space="0" w:color="auto"/>
            <w:right w:val="none" w:sz="0" w:space="0" w:color="auto"/>
          </w:divBdr>
          <w:divsChild>
            <w:div w:id="694158489">
              <w:marLeft w:val="0"/>
              <w:marRight w:val="0"/>
              <w:marTop w:val="0"/>
              <w:marBottom w:val="0"/>
              <w:divBdr>
                <w:top w:val="none" w:sz="0" w:space="0" w:color="auto"/>
                <w:left w:val="none" w:sz="0" w:space="0" w:color="auto"/>
                <w:bottom w:val="none" w:sz="0" w:space="0" w:color="auto"/>
                <w:right w:val="none" w:sz="0" w:space="0" w:color="auto"/>
              </w:divBdr>
              <w:divsChild>
                <w:div w:id="172779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355023">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79971477">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909120887">
      <w:bodyDiv w:val="1"/>
      <w:marLeft w:val="0"/>
      <w:marRight w:val="0"/>
      <w:marTop w:val="0"/>
      <w:marBottom w:val="0"/>
      <w:divBdr>
        <w:top w:val="none" w:sz="0" w:space="0" w:color="auto"/>
        <w:left w:val="none" w:sz="0" w:space="0" w:color="auto"/>
        <w:bottom w:val="none" w:sz="0" w:space="0" w:color="auto"/>
        <w:right w:val="none" w:sz="0" w:space="0" w:color="auto"/>
      </w:divBdr>
      <w:divsChild>
        <w:div w:id="1992519719">
          <w:marLeft w:val="0"/>
          <w:marRight w:val="0"/>
          <w:marTop w:val="0"/>
          <w:marBottom w:val="0"/>
          <w:divBdr>
            <w:top w:val="none" w:sz="0" w:space="0" w:color="auto"/>
            <w:left w:val="none" w:sz="0" w:space="0" w:color="auto"/>
            <w:bottom w:val="none" w:sz="0" w:space="0" w:color="auto"/>
            <w:right w:val="none" w:sz="0" w:space="0" w:color="auto"/>
          </w:divBdr>
          <w:divsChild>
            <w:div w:id="1559511588">
              <w:marLeft w:val="0"/>
              <w:marRight w:val="0"/>
              <w:marTop w:val="0"/>
              <w:marBottom w:val="0"/>
              <w:divBdr>
                <w:top w:val="none" w:sz="0" w:space="0" w:color="auto"/>
                <w:left w:val="none" w:sz="0" w:space="0" w:color="auto"/>
                <w:bottom w:val="none" w:sz="0" w:space="0" w:color="auto"/>
                <w:right w:val="none" w:sz="0" w:space="0" w:color="auto"/>
              </w:divBdr>
              <w:divsChild>
                <w:div w:id="99492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414651">
      <w:bodyDiv w:val="1"/>
      <w:marLeft w:val="0"/>
      <w:marRight w:val="0"/>
      <w:marTop w:val="0"/>
      <w:marBottom w:val="0"/>
      <w:divBdr>
        <w:top w:val="none" w:sz="0" w:space="0" w:color="auto"/>
        <w:left w:val="none" w:sz="0" w:space="0" w:color="auto"/>
        <w:bottom w:val="none" w:sz="0" w:space="0" w:color="auto"/>
        <w:right w:val="none" w:sz="0" w:space="0" w:color="auto"/>
      </w:divBdr>
      <w:divsChild>
        <w:div w:id="183174286">
          <w:marLeft w:val="0"/>
          <w:marRight w:val="0"/>
          <w:marTop w:val="0"/>
          <w:marBottom w:val="0"/>
          <w:divBdr>
            <w:top w:val="none" w:sz="0" w:space="0" w:color="auto"/>
            <w:left w:val="none" w:sz="0" w:space="0" w:color="auto"/>
            <w:bottom w:val="none" w:sz="0" w:space="0" w:color="auto"/>
            <w:right w:val="none" w:sz="0" w:space="0" w:color="auto"/>
          </w:divBdr>
          <w:divsChild>
            <w:div w:id="1281954037">
              <w:marLeft w:val="0"/>
              <w:marRight w:val="0"/>
              <w:marTop w:val="0"/>
              <w:marBottom w:val="0"/>
              <w:divBdr>
                <w:top w:val="none" w:sz="0" w:space="0" w:color="auto"/>
                <w:left w:val="none" w:sz="0" w:space="0" w:color="auto"/>
                <w:bottom w:val="none" w:sz="0" w:space="0" w:color="auto"/>
                <w:right w:val="none" w:sz="0" w:space="0" w:color="auto"/>
              </w:divBdr>
              <w:divsChild>
                <w:div w:id="39682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105795">
      <w:bodyDiv w:val="1"/>
      <w:marLeft w:val="0"/>
      <w:marRight w:val="0"/>
      <w:marTop w:val="0"/>
      <w:marBottom w:val="0"/>
      <w:divBdr>
        <w:top w:val="none" w:sz="0" w:space="0" w:color="auto"/>
        <w:left w:val="none" w:sz="0" w:space="0" w:color="auto"/>
        <w:bottom w:val="none" w:sz="0" w:space="0" w:color="auto"/>
        <w:right w:val="none" w:sz="0" w:space="0" w:color="auto"/>
      </w:divBdr>
      <w:divsChild>
        <w:div w:id="1762722861">
          <w:marLeft w:val="0"/>
          <w:marRight w:val="0"/>
          <w:marTop w:val="0"/>
          <w:marBottom w:val="0"/>
          <w:divBdr>
            <w:top w:val="none" w:sz="0" w:space="0" w:color="auto"/>
            <w:left w:val="none" w:sz="0" w:space="0" w:color="auto"/>
            <w:bottom w:val="none" w:sz="0" w:space="0" w:color="auto"/>
            <w:right w:val="none" w:sz="0" w:space="0" w:color="auto"/>
          </w:divBdr>
          <w:divsChild>
            <w:div w:id="848718391">
              <w:marLeft w:val="0"/>
              <w:marRight w:val="0"/>
              <w:marTop w:val="0"/>
              <w:marBottom w:val="0"/>
              <w:divBdr>
                <w:top w:val="none" w:sz="0" w:space="0" w:color="auto"/>
                <w:left w:val="none" w:sz="0" w:space="0" w:color="auto"/>
                <w:bottom w:val="none" w:sz="0" w:space="0" w:color="auto"/>
                <w:right w:val="none" w:sz="0" w:space="0" w:color="auto"/>
              </w:divBdr>
              <w:divsChild>
                <w:div w:id="167001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881427">
      <w:bodyDiv w:val="1"/>
      <w:marLeft w:val="0"/>
      <w:marRight w:val="0"/>
      <w:marTop w:val="0"/>
      <w:marBottom w:val="0"/>
      <w:divBdr>
        <w:top w:val="none" w:sz="0" w:space="0" w:color="auto"/>
        <w:left w:val="none" w:sz="0" w:space="0" w:color="auto"/>
        <w:bottom w:val="none" w:sz="0" w:space="0" w:color="auto"/>
        <w:right w:val="none" w:sz="0" w:space="0" w:color="auto"/>
      </w:divBdr>
      <w:divsChild>
        <w:div w:id="1107114980">
          <w:marLeft w:val="0"/>
          <w:marRight w:val="0"/>
          <w:marTop w:val="0"/>
          <w:marBottom w:val="0"/>
          <w:divBdr>
            <w:top w:val="none" w:sz="0" w:space="0" w:color="auto"/>
            <w:left w:val="none" w:sz="0" w:space="0" w:color="auto"/>
            <w:bottom w:val="none" w:sz="0" w:space="0" w:color="auto"/>
            <w:right w:val="none" w:sz="0" w:space="0" w:color="auto"/>
          </w:divBdr>
          <w:divsChild>
            <w:div w:id="1573546090">
              <w:marLeft w:val="0"/>
              <w:marRight w:val="0"/>
              <w:marTop w:val="0"/>
              <w:marBottom w:val="0"/>
              <w:divBdr>
                <w:top w:val="none" w:sz="0" w:space="0" w:color="auto"/>
                <w:left w:val="none" w:sz="0" w:space="0" w:color="auto"/>
                <w:bottom w:val="none" w:sz="0" w:space="0" w:color="auto"/>
                <w:right w:val="none" w:sz="0" w:space="0" w:color="auto"/>
              </w:divBdr>
              <w:divsChild>
                <w:div w:id="189388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881873">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245334979">
      <w:bodyDiv w:val="1"/>
      <w:marLeft w:val="0"/>
      <w:marRight w:val="0"/>
      <w:marTop w:val="0"/>
      <w:marBottom w:val="0"/>
      <w:divBdr>
        <w:top w:val="none" w:sz="0" w:space="0" w:color="auto"/>
        <w:left w:val="none" w:sz="0" w:space="0" w:color="auto"/>
        <w:bottom w:val="none" w:sz="0" w:space="0" w:color="auto"/>
        <w:right w:val="none" w:sz="0" w:space="0" w:color="auto"/>
      </w:divBdr>
      <w:divsChild>
        <w:div w:id="1797025775">
          <w:marLeft w:val="0"/>
          <w:marRight w:val="0"/>
          <w:marTop w:val="0"/>
          <w:marBottom w:val="0"/>
          <w:divBdr>
            <w:top w:val="none" w:sz="0" w:space="0" w:color="auto"/>
            <w:left w:val="none" w:sz="0" w:space="0" w:color="auto"/>
            <w:bottom w:val="none" w:sz="0" w:space="0" w:color="auto"/>
            <w:right w:val="none" w:sz="0" w:space="0" w:color="auto"/>
          </w:divBdr>
          <w:divsChild>
            <w:div w:id="294717990">
              <w:marLeft w:val="0"/>
              <w:marRight w:val="0"/>
              <w:marTop w:val="0"/>
              <w:marBottom w:val="0"/>
              <w:divBdr>
                <w:top w:val="none" w:sz="0" w:space="0" w:color="auto"/>
                <w:left w:val="none" w:sz="0" w:space="0" w:color="auto"/>
                <w:bottom w:val="none" w:sz="0" w:space="0" w:color="auto"/>
                <w:right w:val="none" w:sz="0" w:space="0" w:color="auto"/>
              </w:divBdr>
              <w:divsChild>
                <w:div w:id="8423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204063">
      <w:bodyDiv w:val="1"/>
      <w:marLeft w:val="0"/>
      <w:marRight w:val="0"/>
      <w:marTop w:val="0"/>
      <w:marBottom w:val="0"/>
      <w:divBdr>
        <w:top w:val="none" w:sz="0" w:space="0" w:color="auto"/>
        <w:left w:val="none" w:sz="0" w:space="0" w:color="auto"/>
        <w:bottom w:val="none" w:sz="0" w:space="0" w:color="auto"/>
        <w:right w:val="none" w:sz="0" w:space="0" w:color="auto"/>
      </w:divBdr>
    </w:div>
    <w:div w:id="1308582524">
      <w:bodyDiv w:val="1"/>
      <w:marLeft w:val="0"/>
      <w:marRight w:val="0"/>
      <w:marTop w:val="0"/>
      <w:marBottom w:val="0"/>
      <w:divBdr>
        <w:top w:val="none" w:sz="0" w:space="0" w:color="auto"/>
        <w:left w:val="none" w:sz="0" w:space="0" w:color="auto"/>
        <w:bottom w:val="none" w:sz="0" w:space="0" w:color="auto"/>
        <w:right w:val="none" w:sz="0" w:space="0" w:color="auto"/>
      </w:divBdr>
    </w:div>
    <w:div w:id="1349867649">
      <w:bodyDiv w:val="1"/>
      <w:marLeft w:val="0"/>
      <w:marRight w:val="0"/>
      <w:marTop w:val="0"/>
      <w:marBottom w:val="0"/>
      <w:divBdr>
        <w:top w:val="none" w:sz="0" w:space="0" w:color="auto"/>
        <w:left w:val="none" w:sz="0" w:space="0" w:color="auto"/>
        <w:bottom w:val="none" w:sz="0" w:space="0" w:color="auto"/>
        <w:right w:val="none" w:sz="0" w:space="0" w:color="auto"/>
      </w:divBdr>
    </w:div>
    <w:div w:id="1475374097">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03105953">
      <w:bodyDiv w:val="1"/>
      <w:marLeft w:val="0"/>
      <w:marRight w:val="0"/>
      <w:marTop w:val="0"/>
      <w:marBottom w:val="0"/>
      <w:divBdr>
        <w:top w:val="none" w:sz="0" w:space="0" w:color="auto"/>
        <w:left w:val="none" w:sz="0" w:space="0" w:color="auto"/>
        <w:bottom w:val="none" w:sz="0" w:space="0" w:color="auto"/>
        <w:right w:val="none" w:sz="0" w:space="0" w:color="auto"/>
      </w:divBdr>
      <w:divsChild>
        <w:div w:id="1158157656">
          <w:marLeft w:val="0"/>
          <w:marRight w:val="0"/>
          <w:marTop w:val="0"/>
          <w:marBottom w:val="0"/>
          <w:divBdr>
            <w:top w:val="none" w:sz="0" w:space="0" w:color="auto"/>
            <w:left w:val="none" w:sz="0" w:space="0" w:color="auto"/>
            <w:bottom w:val="none" w:sz="0" w:space="0" w:color="auto"/>
            <w:right w:val="none" w:sz="0" w:space="0" w:color="auto"/>
          </w:divBdr>
          <w:divsChild>
            <w:div w:id="1074932077">
              <w:marLeft w:val="0"/>
              <w:marRight w:val="0"/>
              <w:marTop w:val="0"/>
              <w:marBottom w:val="0"/>
              <w:divBdr>
                <w:top w:val="none" w:sz="0" w:space="0" w:color="auto"/>
                <w:left w:val="none" w:sz="0" w:space="0" w:color="auto"/>
                <w:bottom w:val="none" w:sz="0" w:space="0" w:color="auto"/>
                <w:right w:val="none" w:sz="0" w:space="0" w:color="auto"/>
              </w:divBdr>
              <w:divsChild>
                <w:div w:id="21832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227024">
      <w:bodyDiv w:val="1"/>
      <w:marLeft w:val="0"/>
      <w:marRight w:val="0"/>
      <w:marTop w:val="0"/>
      <w:marBottom w:val="0"/>
      <w:divBdr>
        <w:top w:val="none" w:sz="0" w:space="0" w:color="auto"/>
        <w:left w:val="none" w:sz="0" w:space="0" w:color="auto"/>
        <w:bottom w:val="none" w:sz="0" w:space="0" w:color="auto"/>
        <w:right w:val="none" w:sz="0" w:space="0" w:color="auto"/>
      </w:divBdr>
      <w:divsChild>
        <w:div w:id="1334575363">
          <w:marLeft w:val="0"/>
          <w:marRight w:val="0"/>
          <w:marTop w:val="0"/>
          <w:marBottom w:val="0"/>
          <w:divBdr>
            <w:top w:val="none" w:sz="0" w:space="0" w:color="auto"/>
            <w:left w:val="none" w:sz="0" w:space="0" w:color="auto"/>
            <w:bottom w:val="none" w:sz="0" w:space="0" w:color="auto"/>
            <w:right w:val="none" w:sz="0" w:space="0" w:color="auto"/>
          </w:divBdr>
          <w:divsChild>
            <w:div w:id="17630974">
              <w:marLeft w:val="0"/>
              <w:marRight w:val="0"/>
              <w:marTop w:val="0"/>
              <w:marBottom w:val="0"/>
              <w:divBdr>
                <w:top w:val="none" w:sz="0" w:space="0" w:color="auto"/>
                <w:left w:val="none" w:sz="0" w:space="0" w:color="auto"/>
                <w:bottom w:val="none" w:sz="0" w:space="0" w:color="auto"/>
                <w:right w:val="none" w:sz="0" w:space="0" w:color="auto"/>
              </w:divBdr>
              <w:divsChild>
                <w:div w:id="1803189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014555">
      <w:bodyDiv w:val="1"/>
      <w:marLeft w:val="0"/>
      <w:marRight w:val="0"/>
      <w:marTop w:val="0"/>
      <w:marBottom w:val="0"/>
      <w:divBdr>
        <w:top w:val="none" w:sz="0" w:space="0" w:color="auto"/>
        <w:left w:val="none" w:sz="0" w:space="0" w:color="auto"/>
        <w:bottom w:val="none" w:sz="0" w:space="0" w:color="auto"/>
        <w:right w:val="none" w:sz="0" w:space="0" w:color="auto"/>
      </w:divBdr>
      <w:divsChild>
        <w:div w:id="1128937826">
          <w:marLeft w:val="0"/>
          <w:marRight w:val="0"/>
          <w:marTop w:val="0"/>
          <w:marBottom w:val="0"/>
          <w:divBdr>
            <w:top w:val="none" w:sz="0" w:space="0" w:color="auto"/>
            <w:left w:val="none" w:sz="0" w:space="0" w:color="auto"/>
            <w:bottom w:val="none" w:sz="0" w:space="0" w:color="auto"/>
            <w:right w:val="none" w:sz="0" w:space="0" w:color="auto"/>
          </w:divBdr>
          <w:divsChild>
            <w:div w:id="2018379761">
              <w:marLeft w:val="0"/>
              <w:marRight w:val="0"/>
              <w:marTop w:val="0"/>
              <w:marBottom w:val="0"/>
              <w:divBdr>
                <w:top w:val="none" w:sz="0" w:space="0" w:color="auto"/>
                <w:left w:val="none" w:sz="0" w:space="0" w:color="auto"/>
                <w:bottom w:val="none" w:sz="0" w:space="0" w:color="auto"/>
                <w:right w:val="none" w:sz="0" w:space="0" w:color="auto"/>
              </w:divBdr>
              <w:divsChild>
                <w:div w:id="66158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456575">
      <w:bodyDiv w:val="1"/>
      <w:marLeft w:val="0"/>
      <w:marRight w:val="0"/>
      <w:marTop w:val="0"/>
      <w:marBottom w:val="0"/>
      <w:divBdr>
        <w:top w:val="none" w:sz="0" w:space="0" w:color="auto"/>
        <w:left w:val="none" w:sz="0" w:space="0" w:color="auto"/>
        <w:bottom w:val="none" w:sz="0" w:space="0" w:color="auto"/>
        <w:right w:val="none" w:sz="0" w:space="0" w:color="auto"/>
      </w:divBdr>
      <w:divsChild>
        <w:div w:id="946086867">
          <w:marLeft w:val="0"/>
          <w:marRight w:val="0"/>
          <w:marTop w:val="0"/>
          <w:marBottom w:val="0"/>
          <w:divBdr>
            <w:top w:val="none" w:sz="0" w:space="0" w:color="auto"/>
            <w:left w:val="none" w:sz="0" w:space="0" w:color="auto"/>
            <w:bottom w:val="none" w:sz="0" w:space="0" w:color="auto"/>
            <w:right w:val="none" w:sz="0" w:space="0" w:color="auto"/>
          </w:divBdr>
          <w:divsChild>
            <w:div w:id="140194828">
              <w:marLeft w:val="0"/>
              <w:marRight w:val="0"/>
              <w:marTop w:val="0"/>
              <w:marBottom w:val="0"/>
              <w:divBdr>
                <w:top w:val="none" w:sz="0" w:space="0" w:color="auto"/>
                <w:left w:val="none" w:sz="0" w:space="0" w:color="auto"/>
                <w:bottom w:val="none" w:sz="0" w:space="0" w:color="auto"/>
                <w:right w:val="none" w:sz="0" w:space="0" w:color="auto"/>
              </w:divBdr>
              <w:divsChild>
                <w:div w:id="30389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923067">
      <w:bodyDiv w:val="1"/>
      <w:marLeft w:val="0"/>
      <w:marRight w:val="0"/>
      <w:marTop w:val="0"/>
      <w:marBottom w:val="0"/>
      <w:divBdr>
        <w:top w:val="none" w:sz="0" w:space="0" w:color="auto"/>
        <w:left w:val="none" w:sz="0" w:space="0" w:color="auto"/>
        <w:bottom w:val="none" w:sz="0" w:space="0" w:color="auto"/>
        <w:right w:val="none" w:sz="0" w:space="0" w:color="auto"/>
      </w:divBdr>
    </w:div>
    <w:div w:id="2052457216">
      <w:bodyDiv w:val="1"/>
      <w:marLeft w:val="0"/>
      <w:marRight w:val="0"/>
      <w:marTop w:val="0"/>
      <w:marBottom w:val="0"/>
      <w:divBdr>
        <w:top w:val="none" w:sz="0" w:space="0" w:color="auto"/>
        <w:left w:val="none" w:sz="0" w:space="0" w:color="auto"/>
        <w:bottom w:val="none" w:sz="0" w:space="0" w:color="auto"/>
        <w:right w:val="none" w:sz="0" w:space="0" w:color="auto"/>
      </w:divBdr>
      <w:divsChild>
        <w:div w:id="354159430">
          <w:marLeft w:val="0"/>
          <w:marRight w:val="0"/>
          <w:marTop w:val="0"/>
          <w:marBottom w:val="0"/>
          <w:divBdr>
            <w:top w:val="none" w:sz="0" w:space="0" w:color="auto"/>
            <w:left w:val="none" w:sz="0" w:space="0" w:color="auto"/>
            <w:bottom w:val="none" w:sz="0" w:space="0" w:color="auto"/>
            <w:right w:val="none" w:sz="0" w:space="0" w:color="auto"/>
          </w:divBdr>
          <w:divsChild>
            <w:div w:id="874853967">
              <w:marLeft w:val="0"/>
              <w:marRight w:val="0"/>
              <w:marTop w:val="0"/>
              <w:marBottom w:val="0"/>
              <w:divBdr>
                <w:top w:val="none" w:sz="0" w:space="0" w:color="auto"/>
                <w:left w:val="none" w:sz="0" w:space="0" w:color="auto"/>
                <w:bottom w:val="none" w:sz="0" w:space="0" w:color="auto"/>
                <w:right w:val="none" w:sz="0" w:space="0" w:color="auto"/>
              </w:divBdr>
              <w:divsChild>
                <w:div w:id="139199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20/10/relationships/intelligence" Target="intelligence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3806C7EB0869140AD3F643CB4E14F0F" ma:contentTypeVersion="20" ma:contentTypeDescription="Crear nuevo documento." ma:contentTypeScope="" ma:versionID="34f1b96d33ed4faa1223fd40b4c3a5bb">
  <xsd:schema xmlns:xsd="http://www.w3.org/2001/XMLSchema" xmlns:xs="http://www.w3.org/2001/XMLSchema" xmlns:p="http://schemas.microsoft.com/office/2006/metadata/properties" xmlns:ns2="0363528f-591f-4b1b-b99d-f770e394f926" xmlns:ns3="734438b8-929d-4e06-924b-b1bb22a04675" targetNamespace="http://schemas.microsoft.com/office/2006/metadata/properties" ma:root="true" ma:fieldsID="a80547614eeefd751b7c9ef7c5b12902" ns2:_="" ns3:_="">
    <xsd:import namespace="0363528f-591f-4b1b-b99d-f770e394f926"/>
    <xsd:import namespace="734438b8-929d-4e06-924b-b1bb22a0467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Estad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63528f-591f-4b1b-b99d-f770e394f9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Estado" ma:index="26" nillable="true" ma:displayName="Estado" ma:default="Pendiente" ma:format="Dropdown" ma:internalName="Estado">
      <xsd:simpleType>
        <xsd:union memberTypes="dms:Text">
          <xsd:simpleType>
            <xsd:restriction base="dms:Choice">
              <xsd:enumeration value="Estandarizar"/>
              <xsd:enumeration value="Aprobado"/>
              <xsd:enumeration value="Pendiente"/>
            </xsd:restriction>
          </xsd:simpleType>
        </xsd:un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4438b8-929d-4e06-924b-b1bb22a04675"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3d26e3b5-6da1-443c-ac5e-336d975d1858}" ma:internalName="TaxCatchAll" ma:showField="CatchAllData" ma:web="734438b8-929d-4e06-924b-b1bb22a046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34438b8-929d-4e06-924b-b1bb22a04675" xsi:nil="true"/>
    <lcf76f155ced4ddcb4097134ff3c332f xmlns="0363528f-591f-4b1b-b99d-f770e394f926">
      <Terms xmlns="http://schemas.microsoft.com/office/infopath/2007/PartnerControls"/>
    </lcf76f155ced4ddcb4097134ff3c332f>
    <Estado xmlns="0363528f-591f-4b1b-b99d-f770e394f926">Pendiente</Estado>
  </documentManagement>
</p:properties>
</file>

<file path=customXml/itemProps1.xml><?xml version="1.0" encoding="utf-8"?>
<ds:datastoreItem xmlns:ds="http://schemas.openxmlformats.org/officeDocument/2006/customXml" ds:itemID="{2DB473C6-1AA3-4EF8-95B5-8737EB992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63528f-591f-4b1b-b99d-f770e394f926"/>
    <ds:schemaRef ds:uri="734438b8-929d-4e06-924b-b1bb22a046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15B5B7-0B46-42E3-B4E1-20ABE36A805B}">
  <ds:schemaRefs>
    <ds:schemaRef ds:uri="http://schemas.microsoft.com/sharepoint/v3/contenttype/forms"/>
  </ds:schemaRefs>
</ds:datastoreItem>
</file>

<file path=customXml/itemProps3.xml><?xml version="1.0" encoding="utf-8"?>
<ds:datastoreItem xmlns:ds="http://schemas.openxmlformats.org/officeDocument/2006/customXml" ds:itemID="{730F2E86-B7B4-4108-9D04-224E3032446D}">
  <ds:schemaRefs>
    <ds:schemaRef ds:uri="http://schemas.openxmlformats.org/officeDocument/2006/bibliography"/>
  </ds:schemaRefs>
</ds:datastoreItem>
</file>

<file path=customXml/itemProps4.xml><?xml version="1.0" encoding="utf-8"?>
<ds:datastoreItem xmlns:ds="http://schemas.openxmlformats.org/officeDocument/2006/customXml" ds:itemID="{EA51C216-D082-453C-AF7C-3D9FA98CD344}">
  <ds:schemaRefs>
    <ds:schemaRef ds:uri="http://schemas.microsoft.com/office/2006/metadata/properties"/>
    <ds:schemaRef ds:uri="http://schemas.microsoft.com/office/infopath/2007/PartnerControls"/>
    <ds:schemaRef ds:uri="734438b8-929d-4e06-924b-b1bb22a04675"/>
    <ds:schemaRef ds:uri="0363528f-591f-4b1b-b99d-f770e394f926"/>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CLAUDIA SUJEY CHAQUEA GALINDO</lastModifiedBy>
  <revision>69</revision>
  <dcterms:created xsi:type="dcterms:W3CDTF">2026-06-01T20:18:00.0000000Z</dcterms:created>
  <dcterms:modified xsi:type="dcterms:W3CDTF">2026-06-16T16:07:31.5914217Z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0x01010073806C7EB0869140AD3F643CB4E14F0F</vt:lpwstr>
  </property>
  <property fmtid="{D5CDD505-2E9C-101B-9397-08002B2CF9AE}" pid="3" name="MediaServiceImageTags">
    <vt:lpwstr/>
  </property>
</Properties>
</file>